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06C7" w14:textId="79F40D42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At A-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Level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,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we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>tudy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the AQA Syllabus in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Spanish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. This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exciting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course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focuses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on socia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l,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e</w:t>
      </w:r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conomical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political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issues in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Spanish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speaking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countries</w:t>
      </w: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. 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During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this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course,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students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study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how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political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systems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have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changed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the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landscape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of society in Spain and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other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Spanish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speaking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countries</w:t>
      </w: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. In addition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students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study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a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novel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and a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period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of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history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. </w:t>
      </w:r>
    </w:p>
    <w:p w14:paraId="0885C917" w14:textId="7777777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</w:p>
    <w:p w14:paraId="0F8024B1" w14:textId="77777777" w:rsidR="00F9478D" w:rsidRPr="00627ACA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b/>
          <w:color w:val="auto"/>
          <w:lang w:val="fr-FR" w:eastAsia="en-US"/>
        </w:rPr>
      </w:pPr>
      <w:proofErr w:type="spellStart"/>
      <w:r w:rsidRPr="00627ACA">
        <w:rPr>
          <w:rFonts w:asciiTheme="minorHAnsi" w:eastAsiaTheme="minorHAnsi" w:hAnsiTheme="minorHAnsi" w:cs="Times"/>
          <w:b/>
          <w:color w:val="auto"/>
          <w:lang w:val="fr-FR" w:eastAsia="en-US"/>
        </w:rPr>
        <w:t>What</w:t>
      </w:r>
      <w:proofErr w:type="spellEnd"/>
      <w:r w:rsidRPr="00627ACA">
        <w:rPr>
          <w:rFonts w:asciiTheme="minorHAnsi" w:eastAsiaTheme="minorHAnsi" w:hAnsiTheme="minorHAnsi" w:cs="Times"/>
          <w:b/>
          <w:color w:val="auto"/>
          <w:lang w:val="fr-FR" w:eastAsia="en-US"/>
        </w:rPr>
        <w:t xml:space="preserve"> </w:t>
      </w:r>
      <w:proofErr w:type="spellStart"/>
      <w:r w:rsidRPr="00627ACA">
        <w:rPr>
          <w:rFonts w:asciiTheme="minorHAnsi" w:eastAsiaTheme="minorHAnsi" w:hAnsiTheme="minorHAnsi" w:cs="Times"/>
          <w:b/>
          <w:color w:val="auto"/>
          <w:lang w:val="fr-FR" w:eastAsia="en-US"/>
        </w:rPr>
        <w:t>exactly</w:t>
      </w:r>
      <w:proofErr w:type="spellEnd"/>
      <w:r w:rsidRPr="00627ACA">
        <w:rPr>
          <w:rFonts w:asciiTheme="minorHAnsi" w:eastAsiaTheme="minorHAnsi" w:hAnsiTheme="minorHAnsi" w:cs="Times"/>
          <w:b/>
          <w:color w:val="auto"/>
          <w:lang w:val="fr-FR" w:eastAsia="en-US"/>
        </w:rPr>
        <w:t xml:space="preserve"> </w:t>
      </w:r>
      <w:proofErr w:type="spellStart"/>
      <w:r w:rsidRPr="00627ACA">
        <w:rPr>
          <w:rFonts w:asciiTheme="minorHAnsi" w:eastAsiaTheme="minorHAnsi" w:hAnsiTheme="minorHAnsi" w:cs="Times"/>
          <w:b/>
          <w:color w:val="auto"/>
          <w:lang w:val="fr-FR" w:eastAsia="en-US"/>
        </w:rPr>
        <w:t>will</w:t>
      </w:r>
      <w:proofErr w:type="spellEnd"/>
      <w:r w:rsidRPr="00627ACA">
        <w:rPr>
          <w:rFonts w:asciiTheme="minorHAnsi" w:eastAsiaTheme="minorHAnsi" w:hAnsiTheme="minorHAnsi" w:cs="Times"/>
          <w:b/>
          <w:color w:val="auto"/>
          <w:lang w:val="fr-FR" w:eastAsia="en-US"/>
        </w:rPr>
        <w:t xml:space="preserve"> </w:t>
      </w:r>
      <w:proofErr w:type="spellStart"/>
      <w:r w:rsidRPr="00627ACA">
        <w:rPr>
          <w:rFonts w:asciiTheme="minorHAnsi" w:eastAsiaTheme="minorHAnsi" w:hAnsiTheme="minorHAnsi" w:cs="Times"/>
          <w:b/>
          <w:color w:val="auto"/>
          <w:lang w:val="fr-FR" w:eastAsia="en-US"/>
        </w:rPr>
        <w:t>you</w:t>
      </w:r>
      <w:proofErr w:type="spellEnd"/>
      <w:r w:rsidRPr="00627ACA">
        <w:rPr>
          <w:rFonts w:asciiTheme="minorHAnsi" w:eastAsiaTheme="minorHAnsi" w:hAnsiTheme="minorHAnsi" w:cs="Times"/>
          <w:b/>
          <w:color w:val="auto"/>
          <w:lang w:val="fr-FR" w:eastAsia="en-US"/>
        </w:rPr>
        <w:t xml:space="preserve"> </w:t>
      </w:r>
      <w:proofErr w:type="spellStart"/>
      <w:proofErr w:type="gramStart"/>
      <w:r w:rsidRPr="00627ACA">
        <w:rPr>
          <w:rFonts w:asciiTheme="minorHAnsi" w:eastAsiaTheme="minorHAnsi" w:hAnsiTheme="minorHAnsi" w:cs="Times"/>
          <w:b/>
          <w:color w:val="auto"/>
          <w:lang w:val="fr-FR" w:eastAsia="en-US"/>
        </w:rPr>
        <w:t>study</w:t>
      </w:r>
      <w:proofErr w:type="spellEnd"/>
      <w:r w:rsidRPr="00627ACA">
        <w:rPr>
          <w:rFonts w:asciiTheme="minorHAnsi" w:eastAsiaTheme="minorHAnsi" w:hAnsiTheme="minorHAnsi" w:cs="Times"/>
          <w:b/>
          <w:color w:val="auto"/>
          <w:lang w:val="fr-FR" w:eastAsia="en-US"/>
        </w:rPr>
        <w:t>?</w:t>
      </w:r>
      <w:proofErr w:type="gramEnd"/>
    </w:p>
    <w:p w14:paraId="76CDFD7B" w14:textId="497FF9EF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In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Year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13</w:t>
      </w: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you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study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the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following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themes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two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cult</w:t>
      </w:r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ural topics : </w:t>
      </w:r>
    </w:p>
    <w:p w14:paraId="3EB49C8C" w14:textId="0A87884C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>Immigration</w:t>
      </w:r>
    </w:p>
    <w:p w14:paraId="31E68FC3" w14:textId="1500E5A5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Racism</w:t>
      </w:r>
      <w:proofErr w:type="spellEnd"/>
    </w:p>
    <w:p w14:paraId="7525EAB4" w14:textId="4AD191AF" w:rsidR="00F9478D" w:rsidRPr="00F9478D" w:rsidRDefault="00627ACA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Young people and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politics</w:t>
      </w:r>
      <w:proofErr w:type="spellEnd"/>
    </w:p>
    <w:p w14:paraId="4AA9E471" w14:textId="7AD87959" w:rsidR="00F9478D" w:rsidRDefault="00627ACA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Monarchy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dictatorship</w:t>
      </w:r>
      <w:proofErr w:type="spellEnd"/>
    </w:p>
    <w:p w14:paraId="7614E2DC" w14:textId="6285B7A9" w:rsidR="00F9478D" w:rsidRPr="00F9478D" w:rsidRDefault="00627ACA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Social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movements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in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politics</w:t>
      </w:r>
      <w:proofErr w:type="spellEnd"/>
    </w:p>
    <w:p w14:paraId="72AD9000" w14:textId="6EB316D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Cultural topics :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Como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agua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para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chocolate</w:t>
      </w:r>
      <w:proofErr w:type="spellEnd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 xml:space="preserve"> by Laura </w:t>
      </w:r>
      <w:proofErr w:type="spellStart"/>
      <w:r w:rsidR="00627ACA">
        <w:rPr>
          <w:rFonts w:asciiTheme="minorHAnsi" w:eastAsiaTheme="minorHAnsi" w:hAnsiTheme="minorHAnsi" w:cs="Times"/>
          <w:color w:val="auto"/>
          <w:lang w:val="fr-FR" w:eastAsia="en-US"/>
        </w:rPr>
        <w:t>Esquivel</w:t>
      </w:r>
      <w:proofErr w:type="spellEnd"/>
    </w:p>
    <w:p w14:paraId="077A3EBF" w14:textId="7777777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Grammar</w:t>
      </w:r>
      <w:proofErr w:type="spellEnd"/>
    </w:p>
    <w:p w14:paraId="77C5EAD8" w14:textId="7777777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</w:p>
    <w:p w14:paraId="712D414D" w14:textId="25E33CE2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How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is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it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assessed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>?</w:t>
      </w:r>
    </w:p>
    <w:p w14:paraId="702F1065" w14:textId="7777777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Assessment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tasks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be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varied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and cover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listening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,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speaking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,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reading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writing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skills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.</w:t>
      </w:r>
    </w:p>
    <w:p w14:paraId="62BEA963" w14:textId="5687AF75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Paper 1: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L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>istening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, Reading and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Writing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: 2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hour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30</w:t>
      </w: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minutes; total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raw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mark: 110</w:t>
      </w:r>
    </w:p>
    <w:p w14:paraId="4D0656F6" w14:textId="161C7DEE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P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aper 2 :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Speaking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>: Duration: 15 minutes plus 20</w:t>
      </w: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minutes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supervised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prep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>aration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time; total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raw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mark: 50</w:t>
      </w:r>
    </w:p>
    <w:p w14:paraId="09229416" w14:textId="548A9094" w:rsidR="0095079B" w:rsidRPr="00C92A2E" w:rsidRDefault="0095079B" w:rsidP="0095079B">
      <w:pPr>
        <w:rPr>
          <w:rFonts w:asciiTheme="minorHAnsi" w:hAnsiTheme="minorHAnsi"/>
        </w:rPr>
      </w:pPr>
      <w:r w:rsidRPr="00C92A2E">
        <w:rPr>
          <w:rFonts w:asciiTheme="minorHAnsi" w:hAnsiTheme="minorHAnsi"/>
        </w:rPr>
        <w:t xml:space="preserve"> </w:t>
      </w:r>
      <w:r w:rsidR="00C92A2E">
        <w:rPr>
          <w:rFonts w:asciiTheme="minorHAnsi" w:hAnsiTheme="minorHAnsi"/>
        </w:rPr>
        <w:br/>
      </w:r>
      <w:r w:rsidRPr="00C92A2E">
        <w:rPr>
          <w:rFonts w:asciiTheme="minorHAnsi" w:hAnsiTheme="minorHAnsi"/>
        </w:rPr>
        <w:t xml:space="preserve">The specification can be found at - </w:t>
      </w:r>
      <w:hyperlink r:id="rId8" w:history="1">
        <w:r w:rsidR="00C92A2E" w:rsidRPr="00C92A2E">
          <w:rPr>
            <w:rStyle w:val="Hyperlink"/>
            <w:rFonts w:asciiTheme="minorHAnsi" w:hAnsiTheme="minorHAnsi"/>
          </w:rPr>
          <w:t>http://filestore.aqa.org.uk/subjects/specifications/alevel/AQA-2650-2660-2695-W-SP-14.PDF</w:t>
        </w:r>
      </w:hyperlink>
    </w:p>
    <w:p w14:paraId="05F915FB" w14:textId="77777777" w:rsidR="008C77B7" w:rsidRDefault="008C77B7" w:rsidP="008C77B7">
      <w:pPr>
        <w:rPr>
          <w:rFonts w:asciiTheme="minorHAnsi" w:hAnsiTheme="minorHAnsi"/>
        </w:rPr>
      </w:pPr>
    </w:p>
    <w:p w14:paraId="62D95EF2" w14:textId="77777777" w:rsidR="00F9478D" w:rsidRPr="00C92A2E" w:rsidRDefault="00F9478D" w:rsidP="008C77B7">
      <w:pPr>
        <w:rPr>
          <w:rFonts w:asciiTheme="minorHAnsi" w:hAnsiTheme="minorHAnsi" w:cs="Tahoma"/>
        </w:rPr>
        <w:sectPr w:rsidR="00F9478D" w:rsidRPr="00C92A2E" w:rsidSect="00F9478D">
          <w:headerReference w:type="default" r:id="rId9"/>
          <w:pgSz w:w="16840" w:h="11907" w:orient="landscape"/>
          <w:pgMar w:top="1560" w:right="720" w:bottom="720" w:left="720" w:header="709" w:footer="709" w:gutter="0"/>
          <w:cols w:space="708"/>
          <w:docGrid w:linePitch="360"/>
        </w:sectPr>
      </w:pPr>
    </w:p>
    <w:p w14:paraId="3FCCFC13" w14:textId="77777777" w:rsidR="008C77B7" w:rsidRPr="00C92A2E" w:rsidRDefault="008C77B7" w:rsidP="008C77B7">
      <w:pPr>
        <w:rPr>
          <w:rFonts w:asciiTheme="minorHAnsi" w:hAnsiTheme="minorHAnsi" w:cs="Tahoma"/>
        </w:rPr>
      </w:pPr>
      <w:r w:rsidRPr="00C92A2E">
        <w:rPr>
          <w:rFonts w:asciiTheme="minorHAnsi" w:hAnsiTheme="minorHAnsi" w:cs="Tahoma"/>
        </w:rPr>
        <w:t>Online resources:</w:t>
      </w:r>
    </w:p>
    <w:p w14:paraId="0D23EF47" w14:textId="302F1177" w:rsidR="00C92A2E" w:rsidRDefault="00D748A7" w:rsidP="0095079B">
      <w:pPr>
        <w:rPr>
          <w:rFonts w:asciiTheme="minorHAnsi" w:hAnsiTheme="minorHAnsi"/>
          <w:sz w:val="22"/>
          <w:szCs w:val="22"/>
        </w:rPr>
      </w:pPr>
      <w:hyperlink r:id="rId10" w:history="1">
        <w:r w:rsidR="00C92A2E" w:rsidRPr="005F74FC">
          <w:rPr>
            <w:rStyle w:val="Hyperlink"/>
            <w:rFonts w:asciiTheme="minorHAnsi" w:hAnsiTheme="minorHAnsi"/>
            <w:sz w:val="22"/>
            <w:szCs w:val="22"/>
          </w:rPr>
          <w:t>http://languagesonline.org.uk/Hotpotatoes/Index.htm</w:t>
        </w:r>
      </w:hyperlink>
    </w:p>
    <w:p w14:paraId="28CAFC82" w14:textId="05677FF0" w:rsidR="00C92A2E" w:rsidRDefault="00D748A7" w:rsidP="0095079B">
      <w:pPr>
        <w:rPr>
          <w:rFonts w:asciiTheme="minorHAnsi" w:hAnsiTheme="minorHAnsi"/>
          <w:sz w:val="22"/>
          <w:szCs w:val="22"/>
        </w:rPr>
      </w:pPr>
      <w:hyperlink r:id="rId11" w:anchor="/" w:history="1">
        <w:r w:rsidR="00C92A2E" w:rsidRPr="005F74FC">
          <w:rPr>
            <w:rStyle w:val="Hyperlink"/>
            <w:rFonts w:asciiTheme="minorHAnsi" w:hAnsiTheme="minorHAnsi"/>
            <w:sz w:val="22"/>
            <w:szCs w:val="22"/>
          </w:rPr>
          <w:t>http://www.language-gym.com/#/</w:t>
        </w:r>
      </w:hyperlink>
    </w:p>
    <w:p w14:paraId="43CDB173" w14:textId="1BF503D5" w:rsidR="00C92A2E" w:rsidRDefault="00D748A7" w:rsidP="0095079B">
      <w:pPr>
        <w:rPr>
          <w:rFonts w:asciiTheme="minorHAnsi" w:hAnsiTheme="minorHAnsi"/>
          <w:sz w:val="22"/>
          <w:szCs w:val="22"/>
        </w:rPr>
      </w:pPr>
      <w:hyperlink r:id="rId12" w:history="1">
        <w:r w:rsidR="00C92A2E" w:rsidRPr="005F74FC">
          <w:rPr>
            <w:rStyle w:val="Hyperlink"/>
            <w:rFonts w:asciiTheme="minorHAnsi" w:hAnsiTheme="minorHAnsi"/>
            <w:sz w:val="22"/>
            <w:szCs w:val="22"/>
          </w:rPr>
          <w:t>https://savoirs.rfi.fr/fr/APPRENDRE-ENSEIGNER</w:t>
        </w:r>
      </w:hyperlink>
    </w:p>
    <w:p w14:paraId="21A0B9E7" w14:textId="56148802" w:rsidR="00C92A2E" w:rsidRDefault="00D748A7" w:rsidP="0095079B">
      <w:pPr>
        <w:rPr>
          <w:rFonts w:asciiTheme="minorHAnsi" w:hAnsiTheme="minorHAnsi"/>
          <w:sz w:val="22"/>
          <w:szCs w:val="22"/>
        </w:rPr>
      </w:pPr>
      <w:hyperlink r:id="rId13" w:history="1">
        <w:r w:rsidR="00C92A2E" w:rsidRPr="005F74FC">
          <w:rPr>
            <w:rStyle w:val="Hyperlink"/>
            <w:rFonts w:asciiTheme="minorHAnsi" w:hAnsiTheme="minorHAnsi"/>
            <w:sz w:val="22"/>
            <w:szCs w:val="22"/>
          </w:rPr>
          <w:t>http://tf1.lci.fr/</w:t>
        </w:r>
      </w:hyperlink>
    </w:p>
    <w:p w14:paraId="2950B71E" w14:textId="77777777" w:rsidR="00C92A2E" w:rsidRDefault="00D748A7" w:rsidP="00C92A2E">
      <w:pPr>
        <w:rPr>
          <w:rFonts w:asciiTheme="minorHAnsi" w:hAnsiTheme="minorHAnsi" w:cstheme="minorHAnsi"/>
        </w:rPr>
      </w:pPr>
      <w:hyperlink r:id="rId14" w:history="1">
        <w:r w:rsidR="00C92A2E" w:rsidRPr="001E76F2">
          <w:rPr>
            <w:rStyle w:val="Hyperlink"/>
            <w:rFonts w:asciiTheme="minorHAnsi" w:hAnsiTheme="minorHAnsi" w:cstheme="minorHAnsi"/>
          </w:rPr>
          <w:t>http://www.yahoo.fr</w:t>
        </w:r>
      </w:hyperlink>
      <w:r w:rsidR="00C92A2E" w:rsidRPr="001E76F2">
        <w:rPr>
          <w:rFonts w:asciiTheme="minorHAnsi" w:hAnsiTheme="minorHAnsi" w:cstheme="minorHAnsi"/>
        </w:rPr>
        <w:t xml:space="preserve">     </w:t>
      </w:r>
    </w:p>
    <w:p w14:paraId="59858671" w14:textId="1A679756" w:rsidR="00C92A2E" w:rsidRDefault="00D748A7" w:rsidP="00C92A2E">
      <w:pPr>
        <w:rPr>
          <w:rFonts w:asciiTheme="minorHAnsi" w:hAnsiTheme="minorHAnsi" w:cstheme="minorHAnsi"/>
        </w:rPr>
      </w:pPr>
      <w:hyperlink r:id="rId15" w:history="1">
        <w:r w:rsidR="00C92A2E" w:rsidRPr="001E76F2">
          <w:rPr>
            <w:rStyle w:val="Hyperlink"/>
            <w:rFonts w:asciiTheme="minorHAnsi" w:hAnsiTheme="minorHAnsi" w:cstheme="minorHAnsi"/>
          </w:rPr>
          <w:t>http://fr.news.yahoo.com</w:t>
        </w:r>
      </w:hyperlink>
      <w:r w:rsidR="00C92A2E" w:rsidRPr="001E76F2">
        <w:rPr>
          <w:rFonts w:asciiTheme="minorHAnsi" w:hAnsiTheme="minorHAnsi" w:cstheme="minorHAnsi"/>
        </w:rPr>
        <w:t xml:space="preserve">          </w:t>
      </w:r>
    </w:p>
    <w:p w14:paraId="728388A5" w14:textId="0D1F420E" w:rsidR="00C92A2E" w:rsidRDefault="00D748A7" w:rsidP="00C92A2E">
      <w:pPr>
        <w:rPr>
          <w:rFonts w:asciiTheme="minorHAnsi" w:hAnsiTheme="minorHAnsi" w:cstheme="minorHAnsi"/>
        </w:rPr>
      </w:pPr>
      <w:hyperlink r:id="rId16" w:history="1">
        <w:r w:rsidR="00C92A2E" w:rsidRPr="001E76F2">
          <w:rPr>
            <w:rStyle w:val="Hyperlink"/>
            <w:rFonts w:asciiTheme="minorHAnsi" w:hAnsiTheme="minorHAnsi" w:cstheme="minorHAnsi"/>
          </w:rPr>
          <w:t>http://www.france24.fr</w:t>
        </w:r>
      </w:hyperlink>
      <w:r w:rsidR="00C92A2E" w:rsidRPr="001E76F2">
        <w:rPr>
          <w:rFonts w:asciiTheme="minorHAnsi" w:hAnsiTheme="minorHAnsi" w:cstheme="minorHAnsi"/>
        </w:rPr>
        <w:t xml:space="preserve">       </w:t>
      </w:r>
    </w:p>
    <w:p w14:paraId="22F16E5A" w14:textId="3B1E1BDA" w:rsidR="0095079B" w:rsidRDefault="00D748A7" w:rsidP="00C92A2E">
      <w:pPr>
        <w:rPr>
          <w:rFonts w:asciiTheme="minorHAnsi" w:hAnsiTheme="minorHAnsi"/>
          <w:sz w:val="22"/>
          <w:szCs w:val="22"/>
        </w:rPr>
      </w:pPr>
      <w:hyperlink r:id="rId17" w:history="1">
        <w:r w:rsidR="00C92A2E" w:rsidRPr="001E76F2">
          <w:rPr>
            <w:rStyle w:val="Hyperlink"/>
            <w:rFonts w:asciiTheme="minorHAnsi" w:hAnsiTheme="minorHAnsi" w:cstheme="minorHAnsi"/>
          </w:rPr>
          <w:t>http://www.tv5.org</w:t>
        </w:r>
      </w:hyperlink>
      <w:r w:rsidR="00C92A2E" w:rsidRPr="001E76F2">
        <w:rPr>
          <w:rFonts w:asciiTheme="minorHAnsi" w:hAnsiTheme="minorHAnsi" w:cstheme="minorHAnsi"/>
        </w:rPr>
        <w:t xml:space="preserve">    </w:t>
      </w:r>
    </w:p>
    <w:p w14:paraId="1B8F7D34" w14:textId="7E22C98C" w:rsidR="0095079B" w:rsidRPr="003D4E64" w:rsidRDefault="00DF478B" w:rsidP="003D4E64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77"/>
        <w:gridCol w:w="5090"/>
        <w:gridCol w:w="5037"/>
        <w:gridCol w:w="4076"/>
      </w:tblGrid>
      <w:tr w:rsidR="0095079B" w:rsidRPr="00DD49C4" w14:paraId="5EC4C85B" w14:textId="77777777" w:rsidTr="003D4E64">
        <w:trPr>
          <w:trHeight w:val="179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F800" w14:textId="77777777" w:rsidR="0095079B" w:rsidRPr="00DD49C4" w:rsidRDefault="0095079B" w:rsidP="00757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F61C" w14:textId="77777777" w:rsidR="0095079B" w:rsidRPr="00DD49C4" w:rsidRDefault="0095079B" w:rsidP="00757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Autumn Term 13 WEEKS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6F68" w14:textId="77777777" w:rsidR="0095079B" w:rsidRPr="00DD49C4" w:rsidRDefault="007313DC" w:rsidP="00757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Spring Term 12</w:t>
            </w:r>
            <w:r w:rsidR="0095079B"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WEEKS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BD74" w14:textId="77777777" w:rsidR="0095079B" w:rsidRPr="00DD49C4" w:rsidRDefault="007313DC" w:rsidP="00757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Summer Term 10</w:t>
            </w:r>
            <w:r w:rsidR="0095079B"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WEEKS</w:t>
            </w:r>
          </w:p>
        </w:tc>
      </w:tr>
      <w:tr w:rsidR="0095079B" w:rsidRPr="00DD49C4" w14:paraId="4CEE5D9D" w14:textId="77777777" w:rsidTr="003D4E64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3442" w14:textId="77777777" w:rsidR="0095079B" w:rsidRPr="00DD49C4" w:rsidRDefault="00B22193" w:rsidP="00757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Year 13</w:t>
            </w:r>
          </w:p>
          <w:p w14:paraId="4CACA2B7" w14:textId="77777777" w:rsidR="0095079B" w:rsidRPr="00DD49C4" w:rsidRDefault="0095079B" w:rsidP="00757250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  <w:p w14:paraId="15EB1F0C" w14:textId="77777777" w:rsidR="0095079B" w:rsidRPr="00DD49C4" w:rsidRDefault="00583632" w:rsidP="00757250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5</w:t>
            </w:r>
            <w:r w:rsidR="0095079B"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hour</w:t>
            </w:r>
            <w:r w:rsidR="0095079B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</w:t>
            </w:r>
            <w:r w:rsidR="00F22456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per </w:t>
            </w:r>
            <w:r w:rsidR="00A71EC0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week</w:t>
            </w:r>
          </w:p>
          <w:p w14:paraId="7812DDA8" w14:textId="77777777" w:rsidR="0095079B" w:rsidRPr="00DD49C4" w:rsidRDefault="0095079B" w:rsidP="00757250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  <w:p w14:paraId="06CE6F1F" w14:textId="77777777" w:rsidR="0095079B" w:rsidRPr="00DD49C4" w:rsidRDefault="0095079B" w:rsidP="00757250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6260" w14:textId="77777777" w:rsidR="0095079B" w:rsidRPr="00DD49C4" w:rsidRDefault="0095079B" w:rsidP="00757250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E33B0E3" w14:textId="7EA4678C" w:rsidR="0095079B" w:rsidRDefault="00627ACA" w:rsidP="003D4E64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513" w:hanging="49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Inmigration</w:t>
            </w:r>
            <w:proofErr w:type="spell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</w:t>
            </w:r>
          </w:p>
          <w:p w14:paraId="221D145B" w14:textId="1CFEF3BF" w:rsidR="003D4E64" w:rsidRPr="00627ACA" w:rsidRDefault="00627ACA" w:rsidP="003D4E64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Los beneficios positivos y n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egativos </w:t>
            </w:r>
          </w:p>
          <w:p w14:paraId="03E85280" w14:textId="2005CED2" w:rsidR="003D4E64" w:rsidRDefault="00627ACA" w:rsidP="003D4E64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inmigracion</w:t>
            </w:r>
            <w:proofErr w:type="spellEnd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 en el m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undo hispano </w:t>
            </w:r>
          </w:p>
          <w:p w14:paraId="19DC20CA" w14:textId="0DB4F2C5" w:rsidR="00627ACA" w:rsidRPr="00627ACA" w:rsidRDefault="00627ACA" w:rsidP="003D4E64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Los indocumentados y sus problemas</w:t>
            </w:r>
          </w:p>
          <w:p w14:paraId="62F0A71A" w14:textId="16D02BDD" w:rsidR="0095079B" w:rsidRDefault="00627ACA" w:rsidP="003D4E64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513" w:hanging="49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Racism </w:t>
            </w:r>
          </w:p>
          <w:p w14:paraId="473BDD8B" w14:textId="6DEE1BDC" w:rsidR="003D4E64" w:rsidRPr="00627ACA" w:rsidRDefault="00627ACA" w:rsidP="003D4E64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Las actitudes racistas y </w:t>
            </w:r>
            <w:proofErr w:type="spellStart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x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enofobas</w:t>
            </w:r>
            <w:proofErr w:type="spellEnd"/>
          </w:p>
          <w:p w14:paraId="1E749464" w14:textId="7CA1A6B9" w:rsidR="003D4E64" w:rsidRPr="00627ACA" w:rsidRDefault="00627ACA" w:rsidP="003D4E64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Las medidas contra el r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acismo </w:t>
            </w:r>
          </w:p>
          <w:p w14:paraId="7687BCF0" w14:textId="1E8B8007" w:rsidR="003D4E64" w:rsidRDefault="00627ACA" w:rsidP="003D4E64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legislacion</w:t>
            </w:r>
            <w:proofErr w:type="spell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anti-</w:t>
            </w: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racista</w:t>
            </w:r>
            <w:proofErr w:type="spellEnd"/>
          </w:p>
          <w:p w14:paraId="0D60B6B3" w14:textId="18810326" w:rsidR="0095079B" w:rsidRDefault="00627ACA" w:rsidP="003D4E64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513" w:hanging="49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convivencia</w:t>
            </w:r>
            <w:proofErr w:type="spellEnd"/>
          </w:p>
          <w:p w14:paraId="647B58D8" w14:textId="1AAAAA7D" w:rsidR="00030408" w:rsidRPr="00627ACA" w:rsidRDefault="00627ACA" w:rsidP="003D4E64">
            <w:pPr>
              <w:pStyle w:val="ListParagraph"/>
              <w:numPr>
                <w:ilvl w:val="0"/>
                <w:numId w:val="45"/>
              </w:numPr>
              <w:ind w:left="797"/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Los </w:t>
            </w:r>
            <w:proofErr w:type="spellStart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jovenes</w:t>
            </w:r>
            <w:proofErr w:type="spellEnd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: la </w:t>
            </w:r>
            <w:proofErr w:type="spellStart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apatia</w:t>
            </w:r>
            <w:proofErr w:type="spellEnd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 h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acia la </w:t>
            </w: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politica</w:t>
            </w:r>
            <w:proofErr w:type="spellEnd"/>
          </w:p>
          <w:p w14:paraId="16665B4F" w14:textId="682C76DF" w:rsidR="003D4E64" w:rsidRPr="00627ACA" w:rsidRDefault="00627ACA" w:rsidP="003D4E64">
            <w:pPr>
              <w:pStyle w:val="ListParagraph"/>
              <w:numPr>
                <w:ilvl w:val="0"/>
                <w:numId w:val="45"/>
              </w:numPr>
              <w:ind w:left="797"/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El paro entre los 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jóvenes </w:t>
            </w:r>
          </w:p>
          <w:p w14:paraId="403ACA88" w14:textId="0D354DA7" w:rsidR="004746E3" w:rsidRPr="003D4E64" w:rsidRDefault="00627ACA" w:rsidP="00030408">
            <w:pPr>
              <w:pStyle w:val="ListParagraph"/>
              <w:numPr>
                <w:ilvl w:val="0"/>
                <w:numId w:val="45"/>
              </w:numPr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La Sociedad ideal </w:t>
            </w:r>
          </w:p>
          <w:p w14:paraId="43B9DE84" w14:textId="77777777" w:rsidR="004746E3" w:rsidRDefault="004746E3" w:rsidP="00030408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Grammar:</w:t>
            </w:r>
          </w:p>
          <w:p w14:paraId="24C74152" w14:textId="023932B8" w:rsidR="003D4E64" w:rsidRPr="003D4E64" w:rsidRDefault="004746E3" w:rsidP="003D4E6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revision of main tenses</w:t>
            </w:r>
            <w:r w:rsidR="003D4E64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, </w:t>
            </w:r>
            <w:r w:rsidR="003D4E64"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present and perfect subjunctive</w:t>
            </w:r>
          </w:p>
          <w:p w14:paraId="15C6977D" w14:textId="77777777" w:rsidR="003D4E64" w:rsidRDefault="004746E3" w:rsidP="003D4E6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passive voice</w:t>
            </w:r>
          </w:p>
          <w:p w14:paraId="78B1A672" w14:textId="77777777" w:rsidR="003D4E64" w:rsidRDefault="004746E3" w:rsidP="003D4E6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spellStart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depuis</w:t>
            </w:r>
            <w:proofErr w:type="spellEnd"/>
          </w:p>
          <w:p w14:paraId="44F70CC0" w14:textId="77777777" w:rsidR="003D4E64" w:rsidRDefault="004746E3" w:rsidP="003D4E6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negatives</w:t>
            </w:r>
          </w:p>
          <w:p w14:paraId="1690B824" w14:textId="5BCF27BC" w:rsidR="004746E3" w:rsidRPr="003D4E64" w:rsidRDefault="003D4E64" w:rsidP="0003040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prepositions</w:t>
            </w:r>
          </w:p>
          <w:p w14:paraId="0F3B2EBB" w14:textId="77777777" w:rsidR="004746E3" w:rsidRDefault="00030408" w:rsidP="00030408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Cultural topic: </w:t>
            </w:r>
          </w:p>
          <w:p w14:paraId="524D9D4F" w14:textId="2A957DAC" w:rsidR="004746E3" w:rsidRPr="00627ACA" w:rsidRDefault="00627ACA" w:rsidP="00030408">
            <w:pP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revolucion</w:t>
            </w:r>
            <w:proofErr w:type="spellEnd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Mexicana</w:t>
            </w:r>
            <w:proofErr w:type="gramEnd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 en c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ontexto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3DA8" w14:textId="77777777" w:rsidR="0095079B" w:rsidRPr="00627ACA" w:rsidRDefault="0095079B" w:rsidP="00757250">
            <w:pP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</w:p>
          <w:p w14:paraId="7FEB26A7" w14:textId="2EFBCAC4" w:rsidR="00E26A69" w:rsidRDefault="00627ACA" w:rsidP="003D4E64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59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Monarquias</w:t>
            </w:r>
            <w:proofErr w:type="spell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dictaduras</w:t>
            </w:r>
            <w:proofErr w:type="spell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</w:t>
            </w:r>
          </w:p>
          <w:p w14:paraId="2F114890" w14:textId="18FE8177" w:rsidR="003D4E64" w:rsidRDefault="00627ACA" w:rsidP="003D4E64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dictadura</w:t>
            </w:r>
            <w:proofErr w:type="spell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de Franco </w:t>
            </w:r>
          </w:p>
          <w:p w14:paraId="1DE82AB9" w14:textId="6C1698F1" w:rsidR="003D4E64" w:rsidRDefault="00627ACA" w:rsidP="003D4E64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evolucion</w:t>
            </w:r>
            <w:proofErr w:type="spellEnd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m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onarquia</w:t>
            </w:r>
            <w:proofErr w:type="spellEnd"/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 hispana</w:t>
            </w:r>
          </w:p>
          <w:p w14:paraId="39F63888" w14:textId="2FE45B11" w:rsidR="00627ACA" w:rsidRPr="00627ACA" w:rsidRDefault="00627ACA" w:rsidP="003D4E64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Dictadores latinoamericanos </w:t>
            </w:r>
          </w:p>
          <w:p w14:paraId="41FAEC35" w14:textId="0BAF8AD4" w:rsidR="00E26A69" w:rsidRDefault="00627ACA" w:rsidP="003D4E64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59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movimientos</w:t>
            </w:r>
            <w:proofErr w:type="spell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populares</w:t>
            </w:r>
            <w:proofErr w:type="spell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</w:t>
            </w:r>
          </w:p>
          <w:p w14:paraId="05E4CF1D" w14:textId="6F3EEF5D" w:rsidR="003D4E64" w:rsidRPr="00627ACA" w:rsidRDefault="00627ACA" w:rsidP="003D4E6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La efectividad de las m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anifestaciones y huelgas</w:t>
            </w:r>
          </w:p>
          <w:p w14:paraId="5BBC94BA" w14:textId="0971823A" w:rsidR="003D4E64" w:rsidRPr="00627ACA" w:rsidRDefault="00627ACA" w:rsidP="003D4E6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El poder de los s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indicatos </w:t>
            </w:r>
          </w:p>
          <w:p w14:paraId="49AA5721" w14:textId="01F111B3" w:rsidR="003D4E64" w:rsidRDefault="00627ACA" w:rsidP="003D4E6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Ejemplos</w:t>
            </w:r>
            <w:proofErr w:type="spell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protestas</w:t>
            </w:r>
            <w:proofErr w:type="spellEnd"/>
          </w:p>
          <w:p w14:paraId="4AB644D3" w14:textId="77777777" w:rsidR="004746E3" w:rsidRDefault="004746E3" w:rsidP="004746E3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Grammar: </w:t>
            </w:r>
          </w:p>
          <w:p w14:paraId="117D0024" w14:textId="26527B46" w:rsidR="003D4E64" w:rsidRPr="003D4E64" w:rsidRDefault="004746E3" w:rsidP="003D4E6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verb constructions with the infinitive</w:t>
            </w:r>
          </w:p>
          <w:p w14:paraId="67CD90F0" w14:textId="77777777" w:rsidR="003D4E64" w:rsidRDefault="004746E3" w:rsidP="003D4E6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pronouns</w:t>
            </w:r>
          </w:p>
          <w:p w14:paraId="4DA898A4" w14:textId="77777777" w:rsidR="003D4E64" w:rsidRDefault="004746E3" w:rsidP="003D4E6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past conditional</w:t>
            </w:r>
          </w:p>
          <w:p w14:paraId="218D83A9" w14:textId="77777777" w:rsidR="003D4E64" w:rsidRDefault="004746E3" w:rsidP="003D4E6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using different tenses</w:t>
            </w:r>
          </w:p>
          <w:p w14:paraId="499AED8B" w14:textId="4D00B7F2" w:rsidR="004746E3" w:rsidRPr="003D4E64" w:rsidRDefault="004746E3" w:rsidP="003D4E6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future perfect</w:t>
            </w:r>
          </w:p>
          <w:p w14:paraId="2553A21C" w14:textId="2213E40D" w:rsidR="004746E3" w:rsidRPr="00627ACA" w:rsidRDefault="004746E3" w:rsidP="004746E3">
            <w:pP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Cultural </w:t>
            </w:r>
            <w:proofErr w:type="spellStart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topic</w:t>
            </w:r>
            <w:proofErr w:type="spellEnd"/>
            <w:r w:rsidRPr="00627ACA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>:</w:t>
            </w:r>
            <w:r w:rsidR="00D748A7"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  <w:t xml:space="preserve"> Como agua para chocolate de Laura Esquivel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F28D" w14:textId="77777777" w:rsidR="00C92A2E" w:rsidRPr="00627ACA" w:rsidRDefault="00C92A2E" w:rsidP="00E26A69">
            <w:pPr>
              <w:rPr>
                <w:rFonts w:asciiTheme="minorHAnsi" w:eastAsia="Trebuchet MS" w:hAnsiTheme="minorHAnsi" w:cstheme="minorHAnsi"/>
                <w:sz w:val="22"/>
                <w:szCs w:val="22"/>
                <w:lang w:val="es-ES"/>
              </w:rPr>
            </w:pPr>
          </w:p>
          <w:p w14:paraId="147ED707" w14:textId="16EDEA69" w:rsidR="0095079B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The Summer Term is spent preparing for the </w:t>
            </w:r>
            <w:r w:rsidR="00D02595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A2 examination. </w:t>
            </w:r>
          </w:p>
          <w:p w14:paraId="610BECA0" w14:textId="77777777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2181A219" w14:textId="77777777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Revision will include:</w:t>
            </w:r>
          </w:p>
          <w:p w14:paraId="0534691C" w14:textId="77777777" w:rsidR="00E26A69" w:rsidRDefault="00E26A69" w:rsidP="00E26A69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Content</w:t>
            </w:r>
          </w:p>
          <w:p w14:paraId="46B10A59" w14:textId="77777777" w:rsidR="00E26A69" w:rsidRDefault="00E26A69" w:rsidP="00E26A69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Exam Style</w:t>
            </w:r>
          </w:p>
          <w:p w14:paraId="10E6D47F" w14:textId="77777777" w:rsidR="00E26A69" w:rsidRDefault="00E26A69" w:rsidP="00E26A69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Past Paper Preparation</w:t>
            </w:r>
          </w:p>
          <w:p w14:paraId="0994E009" w14:textId="77777777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140D81BD" w14:textId="77777777" w:rsidR="00E26A69" w:rsidRP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6536E6A8" w14:textId="77777777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63BA150" w14:textId="77777777" w:rsidR="00E26A69" w:rsidRPr="00DD49C4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38A82B37" w14:textId="77777777" w:rsidR="0095079B" w:rsidRPr="00DD49C4" w:rsidRDefault="0095079B" w:rsidP="00757250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268EBCD1" w14:textId="77777777" w:rsidR="0095079B" w:rsidRPr="00DD49C4" w:rsidRDefault="0095079B" w:rsidP="00757250">
            <w:pPr>
              <w:ind w:left="72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</w:tbl>
    <w:p w14:paraId="6F8A3902" w14:textId="1342B8EF" w:rsidR="00011ABC" w:rsidRDefault="00011ABC" w:rsidP="00DF478B"/>
    <w:sectPr w:rsidR="00011ABC" w:rsidSect="003D4E64">
      <w:type w:val="continuous"/>
      <w:pgSz w:w="16840" w:h="11907" w:orient="landscape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6047C" w14:textId="77777777" w:rsidR="004746E3" w:rsidRDefault="004746E3" w:rsidP="00DF478B">
      <w:r>
        <w:separator/>
      </w:r>
    </w:p>
  </w:endnote>
  <w:endnote w:type="continuationSeparator" w:id="0">
    <w:p w14:paraId="2D902F40" w14:textId="77777777" w:rsidR="004746E3" w:rsidRDefault="004746E3" w:rsidP="00DF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9EDED" w14:textId="77777777" w:rsidR="004746E3" w:rsidRDefault="004746E3" w:rsidP="00DF478B">
      <w:r>
        <w:separator/>
      </w:r>
    </w:p>
  </w:footnote>
  <w:footnote w:type="continuationSeparator" w:id="0">
    <w:p w14:paraId="126E55F0" w14:textId="77777777" w:rsidR="004746E3" w:rsidRDefault="004746E3" w:rsidP="00DF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1F16" w14:textId="4D4C76FA" w:rsidR="004746E3" w:rsidRPr="00DF478B" w:rsidRDefault="004746E3" w:rsidP="00DF478B">
    <w:pPr>
      <w:pStyle w:val="Header"/>
      <w:tabs>
        <w:tab w:val="clear" w:pos="4513"/>
        <w:tab w:val="clear" w:pos="9026"/>
        <w:tab w:val="right" w:pos="14884"/>
      </w:tabs>
      <w:rPr>
        <w:rFonts w:asciiTheme="minorHAnsi" w:eastAsia="Trebuchet MS" w:hAnsiTheme="minorHAnsi" w:cstheme="minorHAnsi"/>
        <w:bCs/>
        <w:sz w:val="32"/>
        <w:szCs w:val="22"/>
      </w:rPr>
    </w:pPr>
    <w:r w:rsidRPr="00DF478B">
      <w:rPr>
        <w:rFonts w:ascii="Calibri" w:hAnsi="Calibri" w:cs="Calibri"/>
        <w:noProof/>
        <w:sz w:val="28"/>
        <w:lang w:val="fr-FR" w:eastAsia="fr-FR"/>
      </w:rPr>
      <w:drawing>
        <wp:anchor distT="0" distB="0" distL="114300" distR="114300" simplePos="0" relativeHeight="251658240" behindDoc="1" locked="0" layoutInCell="1" allowOverlap="1" wp14:anchorId="3C73348E" wp14:editId="2AB3EFD9">
          <wp:simplePos x="0" y="0"/>
          <wp:positionH relativeFrom="column">
            <wp:posOffset>8686165</wp:posOffset>
          </wp:positionH>
          <wp:positionV relativeFrom="paragraph">
            <wp:posOffset>-269875</wp:posOffset>
          </wp:positionV>
          <wp:extent cx="871855" cy="554355"/>
          <wp:effectExtent l="0" t="0" r="4445" b="0"/>
          <wp:wrapNone/>
          <wp:docPr id="1" name="Picture 1" descr="Description: Description: http://www.stmgrts.org.uk/images/directory/201108291146_Radnor_Ho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://www.stmgrts.org.uk/images/directory/201108291146_Radnor_Hou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78B">
      <w:rPr>
        <w:rFonts w:asciiTheme="minorHAnsi" w:eastAsia="Trebuchet MS" w:hAnsiTheme="minorHAnsi" w:cstheme="minorHAnsi"/>
        <w:bCs/>
        <w:sz w:val="32"/>
        <w:szCs w:val="22"/>
      </w:rPr>
      <w:t xml:space="preserve">Radnor House Sevenoaks - Curriculum Overview </w:t>
    </w:r>
    <w:r w:rsidR="00627ACA">
      <w:rPr>
        <w:rFonts w:asciiTheme="minorHAnsi" w:eastAsia="Trebuchet MS" w:hAnsiTheme="minorHAnsi" w:cstheme="minorHAnsi"/>
        <w:bCs/>
        <w:sz w:val="32"/>
        <w:szCs w:val="22"/>
      </w:rPr>
      <w:t>Spanish</w:t>
    </w:r>
    <w:r>
      <w:rPr>
        <w:rFonts w:asciiTheme="minorHAnsi" w:eastAsia="Trebuchet MS" w:hAnsiTheme="minorHAnsi" w:cstheme="minorHAnsi"/>
        <w:bCs/>
        <w:sz w:val="32"/>
        <w:szCs w:val="22"/>
      </w:rPr>
      <w:t xml:space="preserve"> </w:t>
    </w:r>
    <w:r w:rsidRPr="00DF478B">
      <w:rPr>
        <w:rFonts w:asciiTheme="minorHAnsi" w:eastAsia="Trebuchet MS" w:hAnsiTheme="minorHAnsi" w:cstheme="minorHAnsi"/>
        <w:bCs/>
        <w:sz w:val="32"/>
        <w:szCs w:val="22"/>
      </w:rPr>
      <w:t xml:space="preserve">  </w:t>
    </w:r>
    <w:r>
      <w:rPr>
        <w:rFonts w:asciiTheme="minorHAnsi" w:eastAsia="Trebuchet MS" w:hAnsiTheme="minorHAnsi" w:cstheme="minorHAnsi"/>
        <w:bCs/>
        <w:sz w:val="32"/>
        <w:szCs w:val="22"/>
      </w:rPr>
      <w:t>Year 13</w:t>
    </w:r>
  </w:p>
  <w:p w14:paraId="2D9252F4" w14:textId="77777777" w:rsidR="004746E3" w:rsidRPr="00DF478B" w:rsidRDefault="004746E3" w:rsidP="00DF478B">
    <w:pPr>
      <w:pStyle w:val="Header"/>
      <w:tabs>
        <w:tab w:val="clear" w:pos="4513"/>
        <w:tab w:val="clear" w:pos="9026"/>
        <w:tab w:val="right" w:pos="14884"/>
      </w:tabs>
    </w:pPr>
    <w:r w:rsidRPr="00DF47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26A290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00A9E9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3AE76C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8F612E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E3A5D4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BD6B45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73E0F1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742B86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96E396E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BB9A8E6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B0653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92C0B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B6444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5B28DE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3632B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AFAE10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94E345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144F7E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5"/>
    <w:multiLevelType w:val="hybridMultilevel"/>
    <w:tmpl w:val="00000005"/>
    <w:lvl w:ilvl="0" w:tplc="56289D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30CBD8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E62C36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2183AF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12A76B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AF282B0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E86FA4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44EF0B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CD47AF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6"/>
    <w:multiLevelType w:val="hybridMultilevel"/>
    <w:tmpl w:val="00000006"/>
    <w:lvl w:ilvl="0" w:tplc="1142980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0EEBE3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DC1A7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03A5F4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46267B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41A69E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974DDD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45C631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BE61AA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7"/>
    <w:multiLevelType w:val="hybridMultilevel"/>
    <w:tmpl w:val="00000007"/>
    <w:lvl w:ilvl="0" w:tplc="EB6AEAD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E02F9D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50B0D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926C06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5613B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E2EE67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1EAC0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40A3F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B4E933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17F0DB4"/>
    <w:multiLevelType w:val="hybridMultilevel"/>
    <w:tmpl w:val="E91C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A07D46"/>
    <w:multiLevelType w:val="hybridMultilevel"/>
    <w:tmpl w:val="5428F516"/>
    <w:lvl w:ilvl="0" w:tplc="4ED49660">
      <w:start w:val="5"/>
      <w:numFmt w:val="bullet"/>
      <w:lvlText w:val="-"/>
      <w:lvlJc w:val="left"/>
      <w:pPr>
        <w:ind w:left="720" w:hanging="360"/>
      </w:pPr>
      <w:rPr>
        <w:rFonts w:ascii="Calibri" w:eastAsia="Trebuchet M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93906"/>
    <w:multiLevelType w:val="hybridMultilevel"/>
    <w:tmpl w:val="9E32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F6B22"/>
    <w:multiLevelType w:val="hybridMultilevel"/>
    <w:tmpl w:val="96B63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316F5F"/>
    <w:multiLevelType w:val="hybridMultilevel"/>
    <w:tmpl w:val="B9A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95EA0"/>
    <w:multiLevelType w:val="hybridMultilevel"/>
    <w:tmpl w:val="ED186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22C41"/>
    <w:multiLevelType w:val="hybridMultilevel"/>
    <w:tmpl w:val="246A8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130F2"/>
    <w:multiLevelType w:val="hybridMultilevel"/>
    <w:tmpl w:val="016E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20EC6"/>
    <w:multiLevelType w:val="hybridMultilevel"/>
    <w:tmpl w:val="CE1C8C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165ED5"/>
    <w:multiLevelType w:val="hybridMultilevel"/>
    <w:tmpl w:val="B8E6F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E0B46"/>
    <w:multiLevelType w:val="hybridMultilevel"/>
    <w:tmpl w:val="43D4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23353"/>
    <w:multiLevelType w:val="hybridMultilevel"/>
    <w:tmpl w:val="744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22306"/>
    <w:multiLevelType w:val="hybridMultilevel"/>
    <w:tmpl w:val="CD8C18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9961CE"/>
    <w:multiLevelType w:val="hybridMultilevel"/>
    <w:tmpl w:val="737CF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8544F6"/>
    <w:multiLevelType w:val="hybridMultilevel"/>
    <w:tmpl w:val="B23EA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12041"/>
    <w:multiLevelType w:val="hybridMultilevel"/>
    <w:tmpl w:val="3FECB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D11A8"/>
    <w:multiLevelType w:val="hybridMultilevel"/>
    <w:tmpl w:val="4DC2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012E9"/>
    <w:multiLevelType w:val="hybridMultilevel"/>
    <w:tmpl w:val="44B0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F06DF1"/>
    <w:multiLevelType w:val="hybridMultilevel"/>
    <w:tmpl w:val="246CBE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BE52630"/>
    <w:multiLevelType w:val="hybridMultilevel"/>
    <w:tmpl w:val="59349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846DA"/>
    <w:multiLevelType w:val="hybridMultilevel"/>
    <w:tmpl w:val="38F0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CF7CCA"/>
    <w:multiLevelType w:val="hybridMultilevel"/>
    <w:tmpl w:val="C216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9D4BF6"/>
    <w:multiLevelType w:val="hybridMultilevel"/>
    <w:tmpl w:val="C21EA6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E9777F"/>
    <w:multiLevelType w:val="hybridMultilevel"/>
    <w:tmpl w:val="07FA3B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73932AA"/>
    <w:multiLevelType w:val="hybridMultilevel"/>
    <w:tmpl w:val="DD386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311D78"/>
    <w:multiLevelType w:val="hybridMultilevel"/>
    <w:tmpl w:val="7C5E88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F23E6D"/>
    <w:multiLevelType w:val="hybridMultilevel"/>
    <w:tmpl w:val="54721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050F9E"/>
    <w:multiLevelType w:val="hybridMultilevel"/>
    <w:tmpl w:val="90CA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87CFB"/>
    <w:multiLevelType w:val="hybridMultilevel"/>
    <w:tmpl w:val="DDFEDB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5661A19"/>
    <w:multiLevelType w:val="hybridMultilevel"/>
    <w:tmpl w:val="D4B2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705E59"/>
    <w:multiLevelType w:val="hybridMultilevel"/>
    <w:tmpl w:val="8E86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FA4F32"/>
    <w:multiLevelType w:val="hybridMultilevel"/>
    <w:tmpl w:val="DF2E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305AAC"/>
    <w:multiLevelType w:val="hybridMultilevel"/>
    <w:tmpl w:val="9912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5C756A"/>
    <w:multiLevelType w:val="hybridMultilevel"/>
    <w:tmpl w:val="44FA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A10926"/>
    <w:multiLevelType w:val="hybridMultilevel"/>
    <w:tmpl w:val="3A02AE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1B4317D"/>
    <w:multiLevelType w:val="hybridMultilevel"/>
    <w:tmpl w:val="A7EA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790B4B"/>
    <w:multiLevelType w:val="hybridMultilevel"/>
    <w:tmpl w:val="DD58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AE76C8"/>
    <w:multiLevelType w:val="hybridMultilevel"/>
    <w:tmpl w:val="6D9EB6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22457DA"/>
    <w:multiLevelType w:val="hybridMultilevel"/>
    <w:tmpl w:val="1428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097DC1"/>
    <w:multiLevelType w:val="hybridMultilevel"/>
    <w:tmpl w:val="442E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C87563"/>
    <w:multiLevelType w:val="hybridMultilevel"/>
    <w:tmpl w:val="377A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731853"/>
    <w:multiLevelType w:val="hybridMultilevel"/>
    <w:tmpl w:val="98BA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C153A"/>
    <w:multiLevelType w:val="hybridMultilevel"/>
    <w:tmpl w:val="1554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67049"/>
    <w:multiLevelType w:val="hybridMultilevel"/>
    <w:tmpl w:val="79C611F6"/>
    <w:lvl w:ilvl="0" w:tplc="AC5AA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37"/>
  </w:num>
  <w:num w:numId="9">
    <w:abstractNumId w:val="45"/>
  </w:num>
  <w:num w:numId="10">
    <w:abstractNumId w:val="19"/>
  </w:num>
  <w:num w:numId="11">
    <w:abstractNumId w:val="46"/>
  </w:num>
  <w:num w:numId="12">
    <w:abstractNumId w:val="47"/>
  </w:num>
  <w:num w:numId="13">
    <w:abstractNumId w:val="40"/>
  </w:num>
  <w:num w:numId="14">
    <w:abstractNumId w:val="44"/>
  </w:num>
  <w:num w:numId="15">
    <w:abstractNumId w:val="16"/>
  </w:num>
  <w:num w:numId="16">
    <w:abstractNumId w:val="25"/>
  </w:num>
  <w:num w:numId="17">
    <w:abstractNumId w:val="21"/>
  </w:num>
  <w:num w:numId="18">
    <w:abstractNumId w:val="41"/>
  </w:num>
  <w:num w:numId="19">
    <w:abstractNumId w:val="38"/>
  </w:num>
  <w:num w:numId="20">
    <w:abstractNumId w:val="22"/>
  </w:num>
  <w:num w:numId="21">
    <w:abstractNumId w:val="7"/>
  </w:num>
  <w:num w:numId="22">
    <w:abstractNumId w:val="32"/>
  </w:num>
  <w:num w:numId="23">
    <w:abstractNumId w:val="36"/>
  </w:num>
  <w:num w:numId="24">
    <w:abstractNumId w:val="15"/>
  </w:num>
  <w:num w:numId="25">
    <w:abstractNumId w:val="34"/>
  </w:num>
  <w:num w:numId="26">
    <w:abstractNumId w:val="43"/>
  </w:num>
  <w:num w:numId="27">
    <w:abstractNumId w:val="12"/>
  </w:num>
  <w:num w:numId="28">
    <w:abstractNumId w:val="24"/>
  </w:num>
  <w:num w:numId="29">
    <w:abstractNumId w:val="35"/>
  </w:num>
  <w:num w:numId="30">
    <w:abstractNumId w:val="9"/>
  </w:num>
  <w:num w:numId="31">
    <w:abstractNumId w:val="18"/>
  </w:num>
  <w:num w:numId="32">
    <w:abstractNumId w:val="11"/>
  </w:num>
  <w:num w:numId="33">
    <w:abstractNumId w:val="17"/>
  </w:num>
  <w:num w:numId="34">
    <w:abstractNumId w:val="31"/>
  </w:num>
  <w:num w:numId="35">
    <w:abstractNumId w:val="30"/>
  </w:num>
  <w:num w:numId="36">
    <w:abstractNumId w:val="29"/>
  </w:num>
  <w:num w:numId="37">
    <w:abstractNumId w:val="48"/>
  </w:num>
  <w:num w:numId="38">
    <w:abstractNumId w:val="14"/>
  </w:num>
  <w:num w:numId="39">
    <w:abstractNumId w:val="10"/>
  </w:num>
  <w:num w:numId="40">
    <w:abstractNumId w:val="6"/>
  </w:num>
  <w:num w:numId="41">
    <w:abstractNumId w:val="27"/>
  </w:num>
  <w:num w:numId="42">
    <w:abstractNumId w:val="8"/>
  </w:num>
  <w:num w:numId="43">
    <w:abstractNumId w:val="39"/>
  </w:num>
  <w:num w:numId="44">
    <w:abstractNumId w:val="42"/>
  </w:num>
  <w:num w:numId="45">
    <w:abstractNumId w:val="20"/>
  </w:num>
  <w:num w:numId="46">
    <w:abstractNumId w:val="33"/>
  </w:num>
  <w:num w:numId="47">
    <w:abstractNumId w:val="28"/>
  </w:num>
  <w:num w:numId="48">
    <w:abstractNumId w:val="2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9B"/>
    <w:rsid w:val="00011ABC"/>
    <w:rsid w:val="00030408"/>
    <w:rsid w:val="003D4E64"/>
    <w:rsid w:val="003F2860"/>
    <w:rsid w:val="004746E3"/>
    <w:rsid w:val="00583632"/>
    <w:rsid w:val="00627ACA"/>
    <w:rsid w:val="007313DC"/>
    <w:rsid w:val="00757250"/>
    <w:rsid w:val="008B2D3F"/>
    <w:rsid w:val="008C77B7"/>
    <w:rsid w:val="00917306"/>
    <w:rsid w:val="0095079B"/>
    <w:rsid w:val="009547A1"/>
    <w:rsid w:val="00973E3D"/>
    <w:rsid w:val="009E614A"/>
    <w:rsid w:val="00A71EC0"/>
    <w:rsid w:val="00AE622D"/>
    <w:rsid w:val="00B22193"/>
    <w:rsid w:val="00C92A2E"/>
    <w:rsid w:val="00D02595"/>
    <w:rsid w:val="00D748A7"/>
    <w:rsid w:val="00DC7C8B"/>
    <w:rsid w:val="00DF478B"/>
    <w:rsid w:val="00E26A69"/>
    <w:rsid w:val="00ED212B"/>
    <w:rsid w:val="00F22456"/>
    <w:rsid w:val="00F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4A27F1"/>
  <w15:docId w15:val="{6C447540-6195-4490-A144-5208F2A5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7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9B"/>
    <w:pPr>
      <w:ind w:left="720"/>
      <w:contextualSpacing/>
    </w:pPr>
  </w:style>
  <w:style w:type="character" w:styleId="Hyperlink">
    <w:name w:val="Hyperlink"/>
    <w:basedOn w:val="DefaultParagraphFont"/>
    <w:unhideWhenUsed/>
    <w:rsid w:val="0095079B"/>
    <w:rPr>
      <w:color w:val="0000FF"/>
      <w:u w:val="single"/>
    </w:rPr>
  </w:style>
  <w:style w:type="table" w:styleId="TableGrid">
    <w:name w:val="Table Grid"/>
    <w:basedOn w:val="TableNormal"/>
    <w:rsid w:val="0095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8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tore.aqa.org.uk/subjects/specifications/alevel/AQA-2650-2660-2695-W-SP-14.PDF" TargetMode="External"/><Relationship Id="rId13" Type="http://schemas.openxmlformats.org/officeDocument/2006/relationships/hyperlink" Target="http://tf1.lci.f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voirs.rfi.fr/fr/APPRENDRE-ENSEIGNER" TargetMode="External"/><Relationship Id="rId17" Type="http://schemas.openxmlformats.org/officeDocument/2006/relationships/hyperlink" Target="http://www.tv5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ance24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guage-gy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news.yahoo.com" TargetMode="External"/><Relationship Id="rId10" Type="http://schemas.openxmlformats.org/officeDocument/2006/relationships/hyperlink" Target="http://languagesonline.org.uk/Hotpotatoes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115B-2E48-49C8-A21B-A7CE3C33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 House School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MacLean</dc:creator>
  <cp:lastModifiedBy>Carla Winchester</cp:lastModifiedBy>
  <cp:revision>4</cp:revision>
  <dcterms:created xsi:type="dcterms:W3CDTF">2019-02-19T07:57:00Z</dcterms:created>
  <dcterms:modified xsi:type="dcterms:W3CDTF">2019-02-19T08:09:00Z</dcterms:modified>
</cp:coreProperties>
</file>