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34BA" w:rsidRDefault="008C30E8">
      <w:pPr>
        <w:spacing w:before="240" w:after="240"/>
        <w:rPr>
          <w:rFonts w:asciiTheme="minorHAnsi" w:eastAsia="Calibri" w:hAnsiTheme="minorHAnsi" w:cs="Calibri"/>
          <w:sz w:val="22"/>
          <w:szCs w:val="22"/>
        </w:rPr>
      </w:pPr>
      <w:r>
        <w:rPr>
          <w:rFonts w:ascii="Calibri" w:eastAsia="Calibri" w:hAnsi="Calibri" w:cs="Calibri"/>
          <w:sz w:val="22"/>
          <w:szCs w:val="22"/>
        </w:rPr>
        <w:t xml:space="preserve">The English curriculum across the key stages at Radnor House focuses on the development of key skills in reading and writing through the study of exciting and engaging texts and sources. English teachers are dedicated to creating a safe environment for students to respond personally to a range of texts and express themselves with </w:t>
      </w:r>
      <w:r>
        <w:rPr>
          <w:rFonts w:asciiTheme="minorHAnsi" w:eastAsia="Calibri" w:hAnsiTheme="minorHAnsi" w:cs="Calibri"/>
          <w:sz w:val="22"/>
          <w:szCs w:val="22"/>
        </w:rPr>
        <w:t xml:space="preserve">independence, clarity and creativity. </w:t>
      </w:r>
    </w:p>
    <w:p w:rsidR="009034BA" w:rsidRDefault="008C30E8">
      <w:pPr>
        <w:numPr>
          <w:ilvl w:val="0"/>
          <w:numId w:val="40"/>
        </w:numPr>
        <w:spacing w:before="240" w:line="276" w:lineRule="auto"/>
        <w:ind w:hanging="360"/>
        <w:contextualSpacing/>
      </w:pPr>
      <w:r>
        <w:rPr>
          <w:rFonts w:ascii="Calibri" w:eastAsia="Calibri" w:hAnsi="Calibri" w:cs="Calibri"/>
        </w:rPr>
        <w:t xml:space="preserve">At KS5, students will be following the AQA, specification B course 7717.  Students work throughout the first paper, studying texts under the literary genre of tragedy. </w:t>
      </w:r>
    </w:p>
    <w:p w:rsidR="009034BA" w:rsidRDefault="008C30E8">
      <w:pPr>
        <w:numPr>
          <w:ilvl w:val="0"/>
          <w:numId w:val="40"/>
        </w:numPr>
        <w:spacing w:before="240" w:line="276" w:lineRule="auto"/>
        <w:ind w:hanging="360"/>
        <w:contextualSpacing/>
      </w:pPr>
      <w:r>
        <w:rPr>
          <w:rFonts w:ascii="Calibri" w:eastAsia="Calibri" w:hAnsi="Calibri" w:cs="Calibri"/>
        </w:rPr>
        <w:t xml:space="preserve">In year 13, students study social and political protest writing, and sit exams on their learning across the two year course. </w:t>
      </w:r>
    </w:p>
    <w:p w:rsidR="009034BA" w:rsidRDefault="008C30E8">
      <w:pPr>
        <w:numPr>
          <w:ilvl w:val="0"/>
          <w:numId w:val="40"/>
        </w:numPr>
        <w:spacing w:before="240" w:line="276" w:lineRule="auto"/>
        <w:ind w:hanging="360"/>
        <w:contextualSpacing/>
      </w:pPr>
      <w:r>
        <w:rPr>
          <w:rFonts w:ascii="Calibri" w:eastAsia="Calibri" w:hAnsi="Calibri" w:cs="Calibri"/>
        </w:rPr>
        <w:t xml:space="preserve">Also in the second year, the non-exam assessed unit for the A-Level will be completed, with students engaging with theoretical and critical approaches to literature, alongside wider and independent reading. </w:t>
      </w:r>
    </w:p>
    <w:p w:rsidR="009034BA" w:rsidRDefault="00D7740A">
      <w:pPr>
        <w:numPr>
          <w:ilvl w:val="0"/>
          <w:numId w:val="45"/>
        </w:numPr>
        <w:spacing w:line="276" w:lineRule="auto"/>
        <w:ind w:firstLine="360"/>
        <w:contextualSpacing/>
        <w:rPr>
          <w:color w:val="0563C1"/>
        </w:rPr>
      </w:pPr>
      <w:hyperlink r:id="rId8">
        <w:r w:rsidR="008C30E8">
          <w:rPr>
            <w:rFonts w:ascii="Calibri" w:eastAsia="Calibri" w:hAnsi="Calibri" w:cs="Calibri"/>
            <w:color w:val="0563C1"/>
            <w:u w:val="single"/>
          </w:rPr>
          <w:t>http://www.aqa.org.uk/subjects/english/as-and-a-level/english-literature-b-7716-7717</w:t>
        </w:r>
      </w:hyperlink>
    </w:p>
    <w:p w:rsidR="009034BA" w:rsidRDefault="009034BA">
      <w:pPr>
        <w:spacing w:line="276" w:lineRule="auto"/>
        <w:ind w:left="720"/>
        <w:contextualSpacing/>
        <w:rPr>
          <w:sz w:val="22"/>
          <w:szCs w:val="22"/>
        </w:rPr>
        <w:sectPr w:rsidR="009034BA">
          <w:headerReference w:type="default" r:id="rId9"/>
          <w:pgSz w:w="16840" w:h="11907" w:orient="landscape"/>
          <w:pgMar w:top="720" w:right="720" w:bottom="720" w:left="720" w:header="709" w:footer="709" w:gutter="0"/>
          <w:cols w:space="708"/>
          <w:docGrid w:linePitch="360"/>
        </w:sectPr>
      </w:pPr>
    </w:p>
    <w:p w:rsidR="009034BA" w:rsidRDefault="009034BA">
      <w:pPr>
        <w:rPr>
          <w:rFonts w:asciiTheme="minorHAnsi" w:hAnsiTheme="minorHAnsi"/>
          <w:sz w:val="22"/>
          <w:szCs w:val="22"/>
        </w:rPr>
      </w:pPr>
    </w:p>
    <w:p w:rsidR="009034BA" w:rsidRDefault="009034BA">
      <w:pPr>
        <w:rPr>
          <w:rFonts w:asciiTheme="minorHAnsi" w:hAnsiTheme="minorHAnsi"/>
          <w:sz w:val="22"/>
          <w:szCs w:val="22"/>
        </w:rPr>
      </w:pPr>
    </w:p>
    <w:p w:rsidR="009034BA" w:rsidRDefault="008C30E8">
      <w:pPr>
        <w:spacing w:before="240" w:after="240"/>
        <w:rPr>
          <w:rFonts w:ascii="Calibri" w:eastAsia="Calibri" w:hAnsi="Calibri" w:cs="Calibri"/>
        </w:rPr>
      </w:pPr>
      <w:r>
        <w:rPr>
          <w:rFonts w:ascii="Calibri" w:eastAsia="Calibri" w:hAnsi="Calibri" w:cs="Calibri"/>
        </w:rPr>
        <w:t>At all levels, and in all units, SMSC plays a major role in teaching and learning through:</w:t>
      </w:r>
    </w:p>
    <w:p w:rsidR="009034BA" w:rsidRDefault="008C30E8">
      <w:pPr>
        <w:pStyle w:val="ListParagraph"/>
        <w:numPr>
          <w:ilvl w:val="0"/>
          <w:numId w:val="41"/>
        </w:numPr>
        <w:spacing w:before="240" w:after="240"/>
        <w:rPr>
          <w:rFonts w:asciiTheme="minorHAnsi" w:hAnsiTheme="minorHAnsi"/>
          <w:sz w:val="22"/>
          <w:szCs w:val="22"/>
        </w:rPr>
      </w:pPr>
      <w:r>
        <w:rPr>
          <w:rFonts w:asciiTheme="minorHAnsi" w:hAnsiTheme="minorHAnsi"/>
          <w:sz w:val="22"/>
          <w:szCs w:val="22"/>
        </w:rPr>
        <w:t>The exploration of the context when and where the text was written.</w:t>
      </w:r>
    </w:p>
    <w:p w:rsidR="009034BA" w:rsidRDefault="008C30E8">
      <w:pPr>
        <w:pStyle w:val="ListParagraph"/>
        <w:numPr>
          <w:ilvl w:val="0"/>
          <w:numId w:val="41"/>
        </w:numPr>
        <w:spacing w:before="240" w:after="240"/>
        <w:rPr>
          <w:rFonts w:asciiTheme="minorHAnsi" w:hAnsiTheme="minorHAnsi"/>
          <w:sz w:val="22"/>
          <w:szCs w:val="22"/>
        </w:rPr>
      </w:pPr>
      <w:r>
        <w:rPr>
          <w:rFonts w:asciiTheme="minorHAnsi" w:hAnsiTheme="minorHAnsi"/>
          <w:sz w:val="22"/>
          <w:szCs w:val="22"/>
        </w:rPr>
        <w:t>Relating the text to the pupils’ own lives and current affairs.</w:t>
      </w:r>
    </w:p>
    <w:p w:rsidR="009034BA" w:rsidRDefault="009034BA">
      <w:pPr>
        <w:spacing w:before="240" w:after="240"/>
        <w:rPr>
          <w:rFonts w:asciiTheme="minorHAnsi" w:hAnsiTheme="minorHAnsi"/>
          <w:sz w:val="22"/>
          <w:szCs w:val="22"/>
        </w:rPr>
      </w:pPr>
    </w:p>
    <w:p w:rsidR="009034BA" w:rsidRDefault="008C30E8">
      <w:pPr>
        <w:spacing w:before="240" w:after="240"/>
        <w:rPr>
          <w:rFonts w:asciiTheme="minorHAnsi" w:hAnsiTheme="minorHAnsi"/>
          <w:sz w:val="22"/>
          <w:szCs w:val="22"/>
        </w:rPr>
      </w:pPr>
      <w:r>
        <w:rPr>
          <w:rFonts w:asciiTheme="minorHAnsi" w:hAnsiTheme="minorHAnsi"/>
          <w:sz w:val="22"/>
          <w:szCs w:val="22"/>
        </w:rPr>
        <w:t xml:space="preserve">Where appropriate, fundamental British Values are also explored. </w:t>
      </w:r>
    </w:p>
    <w:p w:rsidR="009034BA" w:rsidRDefault="008C30E8">
      <w:pPr>
        <w:spacing w:after="200" w:line="276" w:lineRule="auto"/>
        <w:rPr>
          <w:rFonts w:asciiTheme="minorHAnsi" w:hAnsiTheme="minorHAnsi"/>
          <w:b/>
          <w:sz w:val="22"/>
          <w:szCs w:val="22"/>
        </w:rPr>
      </w:pPr>
      <w:r>
        <w:rPr>
          <w:rFonts w:asciiTheme="minorHAnsi" w:hAnsiTheme="minorHAnsi"/>
          <w:b/>
          <w:sz w:val="22"/>
          <w:szCs w:val="22"/>
        </w:rPr>
        <w:t>Social and Political Protest Writing</w:t>
      </w:r>
    </w:p>
    <w:p w:rsidR="009034BA" w:rsidRDefault="008C30E8">
      <w:pPr>
        <w:spacing w:after="200" w:line="276" w:lineRule="auto"/>
        <w:rPr>
          <w:rFonts w:asciiTheme="minorHAnsi" w:hAnsiTheme="minorHAnsi"/>
          <w:sz w:val="22"/>
          <w:szCs w:val="22"/>
        </w:rPr>
      </w:pPr>
      <w:r>
        <w:rPr>
          <w:rFonts w:asciiTheme="minorHAnsi" w:hAnsiTheme="minorHAnsi"/>
          <w:sz w:val="22"/>
          <w:szCs w:val="22"/>
        </w:rPr>
        <w:t>For all of the three texts and the unseen texts, the students will explore:</w:t>
      </w:r>
    </w:p>
    <w:p w:rsidR="009034BA" w:rsidRDefault="009034BA">
      <w:pPr>
        <w:spacing w:after="200" w:line="276" w:lineRule="auto"/>
        <w:rPr>
          <w:rFonts w:asciiTheme="minorHAnsi" w:hAnsiTheme="minorHAnsi"/>
          <w:sz w:val="22"/>
          <w:szCs w:val="22"/>
        </w:rPr>
        <w:sectPr w:rsidR="009034BA">
          <w:type w:val="continuous"/>
          <w:pgSz w:w="16840" w:h="11907" w:orient="landscape"/>
          <w:pgMar w:top="720" w:right="720" w:bottom="720" w:left="720" w:header="709" w:footer="709" w:gutter="0"/>
          <w:cols w:space="708"/>
          <w:docGrid w:linePitch="360"/>
        </w:sectPr>
      </w:pPr>
    </w:p>
    <w:p w:rsidR="009034BA" w:rsidRDefault="008C30E8">
      <w:pPr>
        <w:pStyle w:val="ListParagraph"/>
        <w:numPr>
          <w:ilvl w:val="0"/>
          <w:numId w:val="46"/>
        </w:numPr>
        <w:spacing w:after="200" w:line="276" w:lineRule="auto"/>
        <w:ind w:left="426"/>
        <w:rPr>
          <w:rFonts w:asciiTheme="minorHAnsi" w:hAnsiTheme="minorHAnsi"/>
          <w:sz w:val="22"/>
          <w:szCs w:val="22"/>
        </w:rPr>
      </w:pPr>
      <w:r>
        <w:rPr>
          <w:rFonts w:asciiTheme="minorHAnsi" w:hAnsiTheme="minorHAnsi"/>
          <w:sz w:val="22"/>
          <w:szCs w:val="22"/>
        </w:rPr>
        <w:t>The context</w:t>
      </w:r>
    </w:p>
    <w:p w:rsidR="009034BA" w:rsidRDefault="008C30E8">
      <w:pPr>
        <w:pStyle w:val="ListParagraph"/>
        <w:numPr>
          <w:ilvl w:val="0"/>
          <w:numId w:val="46"/>
        </w:numPr>
        <w:spacing w:after="200" w:line="276" w:lineRule="auto"/>
        <w:ind w:left="426"/>
        <w:rPr>
          <w:rFonts w:asciiTheme="minorHAnsi" w:hAnsiTheme="minorHAnsi"/>
          <w:sz w:val="22"/>
          <w:szCs w:val="22"/>
        </w:rPr>
      </w:pPr>
      <w:r>
        <w:rPr>
          <w:rFonts w:asciiTheme="minorHAnsi" w:hAnsiTheme="minorHAnsi"/>
          <w:sz w:val="22"/>
          <w:szCs w:val="22"/>
        </w:rPr>
        <w:t>Various interpretations/receptions of the text</w:t>
      </w:r>
    </w:p>
    <w:p w:rsidR="009034BA" w:rsidRDefault="008C30E8">
      <w:pPr>
        <w:pStyle w:val="ListParagraph"/>
        <w:numPr>
          <w:ilvl w:val="0"/>
          <w:numId w:val="46"/>
        </w:numPr>
        <w:spacing w:after="200" w:line="276" w:lineRule="auto"/>
        <w:ind w:left="426"/>
        <w:rPr>
          <w:rFonts w:asciiTheme="minorHAnsi" w:hAnsiTheme="minorHAnsi"/>
          <w:sz w:val="22"/>
          <w:szCs w:val="22"/>
        </w:rPr>
      </w:pPr>
      <w:r>
        <w:rPr>
          <w:rFonts w:asciiTheme="minorHAnsi" w:hAnsiTheme="minorHAnsi"/>
          <w:sz w:val="22"/>
          <w:szCs w:val="22"/>
        </w:rPr>
        <w:t>The language, structure and form</w:t>
      </w:r>
    </w:p>
    <w:p w:rsidR="009034BA" w:rsidRDefault="008C30E8">
      <w:pPr>
        <w:pStyle w:val="ListParagraph"/>
        <w:numPr>
          <w:ilvl w:val="0"/>
          <w:numId w:val="46"/>
        </w:numPr>
        <w:spacing w:after="200" w:line="276" w:lineRule="auto"/>
        <w:ind w:left="426"/>
        <w:rPr>
          <w:rFonts w:asciiTheme="minorHAnsi" w:hAnsiTheme="minorHAnsi"/>
          <w:sz w:val="22"/>
          <w:szCs w:val="22"/>
        </w:rPr>
      </w:pPr>
      <w:r>
        <w:rPr>
          <w:rFonts w:asciiTheme="minorHAnsi" w:hAnsiTheme="minorHAnsi"/>
          <w:sz w:val="22"/>
          <w:szCs w:val="22"/>
        </w:rPr>
        <w:t>Comparisons between texts</w:t>
      </w:r>
    </w:p>
    <w:p w:rsidR="009034BA" w:rsidRDefault="008C30E8">
      <w:pPr>
        <w:pStyle w:val="ListParagraph"/>
        <w:numPr>
          <w:ilvl w:val="0"/>
          <w:numId w:val="46"/>
        </w:numPr>
        <w:spacing w:after="200" w:line="276" w:lineRule="auto"/>
        <w:ind w:left="426"/>
        <w:rPr>
          <w:rFonts w:asciiTheme="minorHAnsi" w:hAnsiTheme="minorHAnsi"/>
          <w:sz w:val="22"/>
          <w:szCs w:val="22"/>
        </w:rPr>
      </w:pPr>
      <w:r>
        <w:rPr>
          <w:rFonts w:asciiTheme="minorHAnsi" w:hAnsiTheme="minorHAnsi"/>
          <w:sz w:val="22"/>
          <w:szCs w:val="22"/>
        </w:rPr>
        <w:t>Links between different sections of the text</w:t>
      </w:r>
    </w:p>
    <w:p w:rsidR="009034BA" w:rsidRDefault="008C30E8">
      <w:pPr>
        <w:pStyle w:val="ListParagraph"/>
        <w:numPr>
          <w:ilvl w:val="0"/>
          <w:numId w:val="46"/>
        </w:numPr>
        <w:spacing w:after="200" w:line="276" w:lineRule="auto"/>
        <w:ind w:left="426"/>
        <w:rPr>
          <w:rFonts w:asciiTheme="minorHAnsi" w:hAnsiTheme="minorHAnsi"/>
          <w:sz w:val="22"/>
          <w:szCs w:val="22"/>
        </w:rPr>
      </w:pPr>
      <w:r>
        <w:rPr>
          <w:rFonts w:asciiTheme="minorHAnsi" w:hAnsiTheme="minorHAnsi"/>
          <w:sz w:val="22"/>
          <w:szCs w:val="22"/>
        </w:rPr>
        <w:t>The purpose of the text</w:t>
      </w:r>
    </w:p>
    <w:p w:rsidR="009034BA" w:rsidRDefault="008C30E8">
      <w:pPr>
        <w:pStyle w:val="ListParagraph"/>
        <w:numPr>
          <w:ilvl w:val="0"/>
          <w:numId w:val="46"/>
        </w:numPr>
        <w:spacing w:after="200" w:line="276" w:lineRule="auto"/>
        <w:ind w:left="426"/>
        <w:rPr>
          <w:rFonts w:asciiTheme="minorHAnsi" w:hAnsiTheme="minorHAnsi"/>
          <w:sz w:val="22"/>
          <w:szCs w:val="22"/>
        </w:rPr>
      </w:pPr>
      <w:r>
        <w:rPr>
          <w:rFonts w:asciiTheme="minorHAnsi" w:hAnsiTheme="minorHAnsi"/>
          <w:sz w:val="22"/>
          <w:szCs w:val="22"/>
        </w:rPr>
        <w:t>Relevant themes, linking them to modern and contextual readings</w:t>
      </w:r>
    </w:p>
    <w:p w:rsidR="009034BA" w:rsidRDefault="009034BA">
      <w:pPr>
        <w:spacing w:after="200" w:line="276" w:lineRule="auto"/>
        <w:ind w:left="66"/>
        <w:rPr>
          <w:rFonts w:asciiTheme="minorHAnsi" w:hAnsiTheme="minorHAnsi"/>
          <w:sz w:val="22"/>
          <w:szCs w:val="22"/>
        </w:rPr>
        <w:sectPr w:rsidR="009034BA">
          <w:type w:val="continuous"/>
          <w:pgSz w:w="16840" w:h="11907" w:orient="landscape"/>
          <w:pgMar w:top="720" w:right="720" w:bottom="720" w:left="720" w:header="709" w:footer="709" w:gutter="0"/>
          <w:cols w:num="2" w:space="708"/>
          <w:docGrid w:linePitch="360"/>
        </w:sectPr>
      </w:pPr>
    </w:p>
    <w:p w:rsidR="009034BA" w:rsidRDefault="008C30E8">
      <w:pPr>
        <w:spacing w:after="200" w:line="276" w:lineRule="auto"/>
        <w:ind w:left="66"/>
        <w:rPr>
          <w:rFonts w:asciiTheme="minorHAnsi" w:hAnsiTheme="minorHAnsi"/>
          <w:sz w:val="22"/>
          <w:szCs w:val="22"/>
        </w:rPr>
      </w:pPr>
      <w:r>
        <w:rPr>
          <w:rFonts w:asciiTheme="minorHAnsi" w:hAnsiTheme="minorHAnsi"/>
          <w:sz w:val="22"/>
          <w:szCs w:val="22"/>
        </w:rPr>
        <w:br w:type="page"/>
      </w:r>
    </w:p>
    <w:p w:rsidR="009034BA" w:rsidRDefault="009034BA">
      <w:pPr>
        <w:rPr>
          <w:rFonts w:asciiTheme="minorHAnsi" w:eastAsia="Trebuchet MS" w:hAnsiTheme="minorHAnsi" w:cstheme="minorHAnsi"/>
          <w:b/>
          <w:bCs/>
          <w:sz w:val="22"/>
          <w:szCs w:val="22"/>
          <w:u w:val="single"/>
        </w:rPr>
      </w:pPr>
    </w:p>
    <w:tbl>
      <w:tblPr>
        <w:tblW w:w="0" w:type="auto"/>
        <w:tblLook w:val="0000" w:firstRow="0" w:lastRow="0" w:firstColumn="0" w:lastColumn="0" w:noHBand="0" w:noVBand="0"/>
      </w:tblPr>
      <w:tblGrid>
        <w:gridCol w:w="1188"/>
        <w:gridCol w:w="4079"/>
        <w:gridCol w:w="4200"/>
        <w:gridCol w:w="4706"/>
      </w:tblGrid>
      <w:tr w:rsidR="009034BA">
        <w:tc>
          <w:tcPr>
            <w:tcW w:w="11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034BA" w:rsidRDefault="009034BA">
            <w:pPr>
              <w:jc w:val="center"/>
              <w:rPr>
                <w:rFonts w:asciiTheme="minorHAnsi" w:hAnsiTheme="minorHAnsi" w:cstheme="minorHAnsi"/>
                <w:sz w:val="22"/>
                <w:szCs w:val="22"/>
              </w:rPr>
            </w:pPr>
          </w:p>
        </w:tc>
        <w:tc>
          <w:tcPr>
            <w:tcW w:w="40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034BA" w:rsidRDefault="008C30E8">
            <w:pPr>
              <w:jc w:val="center"/>
              <w:rPr>
                <w:rFonts w:asciiTheme="minorHAnsi" w:hAnsiTheme="minorHAnsi" w:cstheme="minorHAnsi"/>
                <w:sz w:val="22"/>
                <w:szCs w:val="22"/>
              </w:rPr>
            </w:pPr>
            <w:r>
              <w:rPr>
                <w:rFonts w:asciiTheme="minorHAnsi" w:eastAsia="Trebuchet MS" w:hAnsiTheme="minorHAnsi" w:cstheme="minorHAnsi"/>
                <w:b/>
                <w:bCs/>
                <w:sz w:val="22"/>
                <w:szCs w:val="22"/>
              </w:rPr>
              <w:t>Autumn Term 13 WEEKS</w:t>
            </w:r>
          </w:p>
        </w:tc>
        <w:tc>
          <w:tcPr>
            <w:tcW w:w="42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034BA" w:rsidRDefault="008C30E8">
            <w:pPr>
              <w:jc w:val="center"/>
              <w:rPr>
                <w:rFonts w:asciiTheme="minorHAnsi" w:hAnsiTheme="minorHAnsi" w:cstheme="minorHAnsi"/>
                <w:sz w:val="22"/>
                <w:szCs w:val="22"/>
              </w:rPr>
            </w:pPr>
            <w:r>
              <w:rPr>
                <w:rFonts w:asciiTheme="minorHAnsi" w:eastAsia="Trebuchet MS" w:hAnsiTheme="minorHAnsi" w:cstheme="minorHAnsi"/>
                <w:b/>
                <w:bCs/>
                <w:sz w:val="22"/>
                <w:szCs w:val="22"/>
              </w:rPr>
              <w:t>Spring Term 10 WEEKS</w:t>
            </w:r>
          </w:p>
        </w:tc>
        <w:tc>
          <w:tcPr>
            <w:tcW w:w="470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034BA" w:rsidRDefault="008C30E8">
            <w:pPr>
              <w:jc w:val="center"/>
              <w:rPr>
                <w:rFonts w:asciiTheme="minorHAnsi" w:hAnsiTheme="minorHAnsi" w:cstheme="minorHAnsi"/>
                <w:sz w:val="22"/>
                <w:szCs w:val="22"/>
              </w:rPr>
            </w:pPr>
            <w:r>
              <w:rPr>
                <w:rFonts w:asciiTheme="minorHAnsi" w:eastAsia="Trebuchet MS" w:hAnsiTheme="minorHAnsi" w:cstheme="minorHAnsi"/>
                <w:b/>
                <w:bCs/>
                <w:sz w:val="22"/>
                <w:szCs w:val="22"/>
              </w:rPr>
              <w:t>Summer Term 12 WEEKS</w:t>
            </w:r>
          </w:p>
        </w:tc>
      </w:tr>
      <w:tr w:rsidR="009034BA">
        <w:tc>
          <w:tcPr>
            <w:tcW w:w="11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034BA" w:rsidRDefault="008C30E8">
            <w:pPr>
              <w:jc w:val="center"/>
              <w:rPr>
                <w:rFonts w:asciiTheme="minorHAnsi" w:hAnsiTheme="minorHAnsi" w:cstheme="minorHAnsi"/>
                <w:sz w:val="22"/>
                <w:szCs w:val="22"/>
              </w:rPr>
            </w:pPr>
            <w:r>
              <w:rPr>
                <w:rFonts w:asciiTheme="minorHAnsi" w:eastAsia="Trebuchet MS" w:hAnsiTheme="minorHAnsi" w:cstheme="minorHAnsi"/>
                <w:b/>
                <w:bCs/>
                <w:sz w:val="22"/>
                <w:szCs w:val="22"/>
              </w:rPr>
              <w:t>Year 13</w:t>
            </w:r>
          </w:p>
          <w:p w:rsidR="009034BA" w:rsidRDefault="009034BA">
            <w:pPr>
              <w:jc w:val="center"/>
              <w:rPr>
                <w:rFonts w:asciiTheme="minorHAnsi" w:eastAsia="Trebuchet MS" w:hAnsiTheme="minorHAnsi" w:cstheme="minorHAnsi"/>
                <w:b/>
                <w:bCs/>
                <w:sz w:val="22"/>
                <w:szCs w:val="22"/>
              </w:rPr>
            </w:pPr>
          </w:p>
          <w:p w:rsidR="009034BA" w:rsidRDefault="008C30E8">
            <w:pPr>
              <w:jc w:val="center"/>
              <w:rPr>
                <w:rFonts w:asciiTheme="minorHAnsi" w:eastAsia="Trebuchet MS" w:hAnsiTheme="minorHAnsi" w:cstheme="minorHAnsi"/>
                <w:b/>
                <w:bCs/>
                <w:sz w:val="22"/>
                <w:szCs w:val="22"/>
              </w:rPr>
            </w:pPr>
            <w:r>
              <w:rPr>
                <w:rFonts w:asciiTheme="minorHAnsi" w:eastAsia="Trebuchet MS" w:hAnsiTheme="minorHAnsi" w:cstheme="minorHAnsi"/>
                <w:b/>
                <w:bCs/>
                <w:sz w:val="22"/>
                <w:szCs w:val="22"/>
              </w:rPr>
              <w:t>10 hours per fortnight</w:t>
            </w:r>
          </w:p>
          <w:p w:rsidR="009034BA" w:rsidRDefault="009034BA">
            <w:pPr>
              <w:jc w:val="center"/>
              <w:rPr>
                <w:rFonts w:asciiTheme="minorHAnsi" w:eastAsia="Trebuchet MS" w:hAnsiTheme="minorHAnsi" w:cstheme="minorHAnsi"/>
                <w:b/>
                <w:bCs/>
                <w:sz w:val="22"/>
                <w:szCs w:val="22"/>
              </w:rPr>
            </w:pPr>
          </w:p>
          <w:p w:rsidR="009034BA" w:rsidRDefault="009034BA">
            <w:pPr>
              <w:jc w:val="center"/>
              <w:rPr>
                <w:rFonts w:asciiTheme="minorHAnsi" w:eastAsia="Trebuchet MS" w:hAnsiTheme="minorHAnsi" w:cstheme="minorHAnsi"/>
                <w:b/>
                <w:bCs/>
                <w:sz w:val="22"/>
                <w:szCs w:val="22"/>
              </w:rPr>
            </w:pPr>
          </w:p>
        </w:tc>
        <w:tc>
          <w:tcPr>
            <w:tcW w:w="40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034BA" w:rsidRDefault="008C30E8">
            <w:pPr>
              <w:rPr>
                <w:rFonts w:asciiTheme="minorHAnsi" w:eastAsia="Trebuchet MS" w:hAnsiTheme="minorHAnsi" w:cstheme="minorHAnsi"/>
                <w:b/>
                <w:sz w:val="22"/>
                <w:szCs w:val="22"/>
              </w:rPr>
            </w:pPr>
            <w:r>
              <w:rPr>
                <w:rFonts w:ascii="Calibri" w:eastAsia="Calibri" w:hAnsi="Calibri" w:cs="Calibri"/>
                <w:b/>
              </w:rPr>
              <w:t>Social and Political Protest Writing</w:t>
            </w:r>
          </w:p>
          <w:p w:rsidR="009034BA" w:rsidRDefault="008C30E8">
            <w:pPr>
              <w:rPr>
                <w:rFonts w:asciiTheme="minorHAnsi" w:eastAsia="Trebuchet MS" w:hAnsiTheme="minorHAnsi" w:cstheme="minorHAnsi"/>
                <w:i/>
                <w:sz w:val="22"/>
                <w:szCs w:val="22"/>
              </w:rPr>
            </w:pPr>
            <w:r>
              <w:rPr>
                <w:rFonts w:asciiTheme="minorHAnsi" w:eastAsia="Trebuchet MS" w:hAnsiTheme="minorHAnsi" w:cstheme="minorHAnsi"/>
                <w:i/>
                <w:sz w:val="22"/>
                <w:szCs w:val="22"/>
              </w:rPr>
              <w:t>The Kite Runner (Paper 2B – A-Level)</w:t>
            </w:r>
          </w:p>
          <w:p w:rsidR="009034BA" w:rsidRDefault="009034BA">
            <w:pPr>
              <w:rPr>
                <w:rFonts w:asciiTheme="minorHAnsi" w:eastAsia="Trebuchet MS" w:hAnsiTheme="minorHAnsi" w:cstheme="minorHAnsi"/>
                <w:sz w:val="22"/>
                <w:szCs w:val="22"/>
              </w:rPr>
            </w:pPr>
          </w:p>
          <w:p w:rsidR="009034BA" w:rsidRDefault="008C30E8">
            <w:pPr>
              <w:rPr>
                <w:rFonts w:asciiTheme="minorHAnsi" w:eastAsia="Trebuchet MS" w:hAnsiTheme="minorHAnsi" w:cstheme="minorHAnsi"/>
                <w:sz w:val="22"/>
                <w:szCs w:val="22"/>
              </w:rPr>
            </w:pPr>
            <w:r>
              <w:rPr>
                <w:rFonts w:asciiTheme="minorHAnsi" w:eastAsia="Trebuchet MS" w:hAnsiTheme="minorHAnsi" w:cstheme="minorHAnsi"/>
                <w:sz w:val="22"/>
                <w:szCs w:val="22"/>
              </w:rPr>
              <w:t>Coursework – critical and theoretical approaches to literature</w:t>
            </w:r>
          </w:p>
          <w:p w:rsidR="009034BA" w:rsidRDefault="009034BA">
            <w:pPr>
              <w:rPr>
                <w:rFonts w:asciiTheme="minorHAnsi" w:eastAsia="Trebuchet MS" w:hAnsiTheme="minorHAnsi" w:cstheme="minorHAnsi"/>
                <w:sz w:val="22"/>
                <w:szCs w:val="22"/>
              </w:rPr>
            </w:pPr>
          </w:p>
          <w:p w:rsidR="009034BA" w:rsidRDefault="008C30E8">
            <w:pPr>
              <w:rPr>
                <w:rFonts w:asciiTheme="minorHAnsi" w:eastAsia="Trebuchet MS" w:hAnsiTheme="minorHAnsi" w:cstheme="minorHAnsi"/>
                <w:i/>
                <w:sz w:val="22"/>
                <w:szCs w:val="22"/>
              </w:rPr>
            </w:pPr>
            <w:r>
              <w:rPr>
                <w:rFonts w:asciiTheme="minorHAnsi" w:eastAsia="Trebuchet MS" w:hAnsiTheme="minorHAnsi" w:cstheme="minorHAnsi"/>
                <w:i/>
                <w:sz w:val="22"/>
                <w:szCs w:val="22"/>
              </w:rPr>
              <w:t>A Doll’s House (Paper 2B – A-Level)</w:t>
            </w:r>
          </w:p>
          <w:p w:rsidR="009034BA" w:rsidRDefault="009034BA">
            <w:pPr>
              <w:rPr>
                <w:rFonts w:asciiTheme="minorHAnsi" w:eastAsia="Trebuchet MS" w:hAnsiTheme="minorHAnsi" w:cstheme="minorHAnsi"/>
                <w:sz w:val="22"/>
                <w:szCs w:val="22"/>
              </w:rPr>
            </w:pPr>
          </w:p>
          <w:p w:rsidR="00D7740A" w:rsidRDefault="00D7740A">
            <w:pPr>
              <w:rPr>
                <w:rFonts w:asciiTheme="minorHAnsi" w:eastAsia="Trebuchet MS" w:hAnsiTheme="minorHAnsi" w:cstheme="minorHAnsi"/>
                <w:sz w:val="22"/>
                <w:szCs w:val="22"/>
              </w:rPr>
            </w:pPr>
            <w:r>
              <w:rPr>
                <w:rFonts w:asciiTheme="minorHAnsi" w:eastAsia="Trebuchet MS" w:hAnsiTheme="minorHAnsi" w:cstheme="minorHAnsi"/>
                <w:sz w:val="22"/>
                <w:szCs w:val="22"/>
              </w:rPr>
              <w:t>Some of the Blake poetry with Teacher B</w:t>
            </w:r>
          </w:p>
        </w:tc>
        <w:tc>
          <w:tcPr>
            <w:tcW w:w="42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034BA" w:rsidRDefault="008C30E8">
            <w:pPr>
              <w:rPr>
                <w:rFonts w:asciiTheme="minorHAnsi" w:eastAsia="Trebuchet MS" w:hAnsiTheme="minorHAnsi" w:cstheme="minorHAnsi"/>
                <w:b/>
                <w:sz w:val="22"/>
                <w:szCs w:val="22"/>
              </w:rPr>
            </w:pPr>
            <w:r>
              <w:rPr>
                <w:rFonts w:ascii="Calibri" w:eastAsia="Calibri" w:hAnsi="Calibri" w:cs="Calibri"/>
                <w:b/>
              </w:rPr>
              <w:t>Social and Political Protest Writing</w:t>
            </w:r>
          </w:p>
          <w:p w:rsidR="009034BA" w:rsidRDefault="008C30E8">
            <w:pPr>
              <w:rPr>
                <w:rFonts w:asciiTheme="minorHAnsi" w:eastAsia="Trebuchet MS" w:hAnsiTheme="minorHAnsi" w:cstheme="minorHAnsi"/>
                <w:i/>
                <w:sz w:val="22"/>
                <w:szCs w:val="22"/>
              </w:rPr>
            </w:pPr>
            <w:r>
              <w:rPr>
                <w:rFonts w:asciiTheme="minorHAnsi" w:eastAsia="Trebuchet MS" w:hAnsiTheme="minorHAnsi" w:cstheme="minorHAnsi"/>
                <w:i/>
                <w:sz w:val="22"/>
                <w:szCs w:val="22"/>
              </w:rPr>
              <w:t>Blake Poetry (Paper 2B – A-Level)</w:t>
            </w:r>
          </w:p>
          <w:p w:rsidR="009034BA" w:rsidRDefault="009034BA">
            <w:pPr>
              <w:rPr>
                <w:rFonts w:asciiTheme="minorHAnsi" w:eastAsia="Trebuchet MS" w:hAnsiTheme="minorHAnsi" w:cstheme="minorHAnsi"/>
                <w:i/>
                <w:sz w:val="22"/>
                <w:szCs w:val="22"/>
              </w:rPr>
            </w:pPr>
          </w:p>
          <w:p w:rsidR="009034BA" w:rsidRDefault="00D7740A">
            <w:pPr>
              <w:rPr>
                <w:rFonts w:asciiTheme="minorHAnsi" w:eastAsia="Trebuchet MS" w:hAnsiTheme="minorHAnsi" w:cstheme="minorHAnsi"/>
                <w:i/>
                <w:sz w:val="22"/>
                <w:szCs w:val="22"/>
              </w:rPr>
            </w:pPr>
            <w:r>
              <w:rPr>
                <w:rFonts w:asciiTheme="minorHAnsi" w:eastAsia="Trebuchet MS" w:hAnsiTheme="minorHAnsi" w:cstheme="minorHAnsi"/>
                <w:i/>
                <w:sz w:val="22"/>
                <w:szCs w:val="22"/>
              </w:rPr>
              <w:t>Kite Runner (continued)</w:t>
            </w:r>
          </w:p>
          <w:p w:rsidR="009034BA" w:rsidRDefault="009034BA">
            <w:pPr>
              <w:rPr>
                <w:rFonts w:asciiTheme="minorHAnsi" w:eastAsia="Trebuchet MS" w:hAnsiTheme="minorHAnsi" w:cstheme="minorHAnsi"/>
                <w:i/>
                <w:sz w:val="22"/>
                <w:szCs w:val="22"/>
              </w:rPr>
            </w:pPr>
          </w:p>
          <w:p w:rsidR="009034BA" w:rsidRDefault="008C30E8">
            <w:pPr>
              <w:rPr>
                <w:rFonts w:asciiTheme="minorHAnsi" w:eastAsia="Trebuchet MS" w:hAnsiTheme="minorHAnsi" w:cstheme="minorHAnsi"/>
                <w:i/>
                <w:sz w:val="22"/>
                <w:szCs w:val="22"/>
              </w:rPr>
            </w:pPr>
            <w:r>
              <w:rPr>
                <w:rFonts w:asciiTheme="minorHAnsi" w:eastAsia="Trebuchet MS" w:hAnsiTheme="minorHAnsi" w:cstheme="minorHAnsi"/>
                <w:i/>
                <w:sz w:val="22"/>
                <w:szCs w:val="22"/>
              </w:rPr>
              <w:t>Unseen Texts (Paper 2B – A-Level)</w:t>
            </w:r>
          </w:p>
          <w:p w:rsidR="009034BA" w:rsidRDefault="009034BA">
            <w:pPr>
              <w:rPr>
                <w:rFonts w:asciiTheme="minorHAnsi" w:eastAsia="Trebuchet MS" w:hAnsiTheme="minorHAnsi" w:cstheme="minorHAnsi"/>
                <w:i/>
                <w:sz w:val="22"/>
                <w:szCs w:val="22"/>
              </w:rPr>
            </w:pPr>
          </w:p>
          <w:p w:rsidR="009034BA" w:rsidRDefault="009034BA">
            <w:pPr>
              <w:rPr>
                <w:rFonts w:asciiTheme="minorHAnsi" w:eastAsia="Trebuchet MS" w:hAnsiTheme="minorHAnsi" w:cstheme="minorHAnsi"/>
                <w:i/>
                <w:sz w:val="22"/>
                <w:szCs w:val="22"/>
              </w:rPr>
            </w:pPr>
          </w:p>
          <w:p w:rsidR="009034BA" w:rsidRDefault="008C30E8">
            <w:pPr>
              <w:rPr>
                <w:rFonts w:asciiTheme="minorHAnsi" w:eastAsia="Trebuchet MS" w:hAnsiTheme="minorHAnsi" w:cstheme="minorHAnsi"/>
                <w:sz w:val="22"/>
                <w:szCs w:val="22"/>
              </w:rPr>
            </w:pPr>
            <w:r>
              <w:rPr>
                <w:rFonts w:asciiTheme="minorHAnsi" w:eastAsia="Trebuchet MS" w:hAnsiTheme="minorHAnsi" w:cstheme="minorHAnsi"/>
                <w:sz w:val="22"/>
                <w:szCs w:val="22"/>
              </w:rPr>
              <w:t>Mock Examinations</w:t>
            </w:r>
          </w:p>
          <w:p w:rsidR="009034BA" w:rsidRDefault="009034BA">
            <w:pPr>
              <w:rPr>
                <w:rFonts w:asciiTheme="minorHAnsi" w:eastAsia="Trebuchet MS" w:hAnsiTheme="minorHAnsi" w:cstheme="minorHAnsi"/>
                <w:sz w:val="22"/>
                <w:szCs w:val="22"/>
              </w:rPr>
            </w:pPr>
          </w:p>
          <w:p w:rsidR="009034BA" w:rsidRDefault="008C30E8">
            <w:pPr>
              <w:rPr>
                <w:rFonts w:asciiTheme="minorHAnsi" w:eastAsia="Trebuchet MS" w:hAnsiTheme="minorHAnsi" w:cstheme="minorHAnsi"/>
                <w:sz w:val="22"/>
                <w:szCs w:val="22"/>
              </w:rPr>
            </w:pPr>
            <w:r>
              <w:rPr>
                <w:rFonts w:asciiTheme="minorHAnsi" w:eastAsia="Trebuchet MS" w:hAnsiTheme="minorHAnsi" w:cstheme="minorHAnsi"/>
                <w:sz w:val="22"/>
                <w:szCs w:val="22"/>
              </w:rPr>
              <w:t>Coursework – critical and theoretical approaches to literature</w:t>
            </w:r>
          </w:p>
          <w:p w:rsidR="009034BA" w:rsidRDefault="009034BA">
            <w:pPr>
              <w:rPr>
                <w:rFonts w:asciiTheme="minorHAnsi" w:eastAsia="Trebuchet MS" w:hAnsiTheme="minorHAnsi" w:cstheme="minorHAnsi"/>
                <w:sz w:val="22"/>
                <w:szCs w:val="22"/>
              </w:rPr>
            </w:pPr>
          </w:p>
        </w:tc>
        <w:tc>
          <w:tcPr>
            <w:tcW w:w="470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034BA" w:rsidRDefault="008C30E8">
            <w:pPr>
              <w:rPr>
                <w:rFonts w:asciiTheme="minorHAnsi" w:hAnsiTheme="minorHAnsi"/>
                <w:sz w:val="22"/>
                <w:szCs w:val="22"/>
              </w:rPr>
            </w:pPr>
            <w:r>
              <w:rPr>
                <w:rFonts w:asciiTheme="minorHAnsi" w:hAnsiTheme="minorHAnsi"/>
                <w:sz w:val="22"/>
                <w:szCs w:val="22"/>
              </w:rPr>
              <w:t>Revision</w:t>
            </w:r>
          </w:p>
          <w:p w:rsidR="009034BA" w:rsidRDefault="008C30E8">
            <w:pPr>
              <w:rPr>
                <w:rFonts w:asciiTheme="minorHAnsi" w:hAnsiTheme="minorHAnsi"/>
                <w:b/>
                <w:sz w:val="22"/>
                <w:szCs w:val="22"/>
              </w:rPr>
            </w:pPr>
            <w:r>
              <w:rPr>
                <w:rFonts w:asciiTheme="minorHAnsi" w:hAnsiTheme="minorHAnsi"/>
                <w:b/>
                <w:sz w:val="22"/>
                <w:szCs w:val="22"/>
              </w:rPr>
              <w:t>Aspects of Tragedy (Paper 1A)</w:t>
            </w:r>
          </w:p>
          <w:p w:rsidR="009034BA" w:rsidRDefault="008C30E8">
            <w:pPr>
              <w:rPr>
                <w:rFonts w:asciiTheme="minorHAnsi" w:hAnsiTheme="minorHAnsi"/>
                <w:sz w:val="22"/>
                <w:szCs w:val="22"/>
              </w:rPr>
            </w:pPr>
            <w:r>
              <w:rPr>
                <w:rFonts w:asciiTheme="minorHAnsi" w:hAnsiTheme="minorHAnsi"/>
                <w:sz w:val="22"/>
                <w:szCs w:val="22"/>
              </w:rPr>
              <w:t>All texts</w:t>
            </w:r>
          </w:p>
          <w:p w:rsidR="009034BA" w:rsidRDefault="009034BA">
            <w:pPr>
              <w:rPr>
                <w:rFonts w:asciiTheme="minorHAnsi" w:hAnsiTheme="minorHAnsi"/>
                <w:sz w:val="22"/>
                <w:szCs w:val="22"/>
              </w:rPr>
            </w:pPr>
          </w:p>
          <w:p w:rsidR="009034BA" w:rsidRDefault="008C30E8">
            <w:pPr>
              <w:rPr>
                <w:rFonts w:ascii="Calibri" w:eastAsia="Calibri" w:hAnsi="Calibri" w:cs="Calibri"/>
                <w:b/>
              </w:rPr>
            </w:pPr>
            <w:r>
              <w:rPr>
                <w:rFonts w:ascii="Calibri" w:eastAsia="Calibri" w:hAnsi="Calibri" w:cs="Calibri"/>
                <w:b/>
              </w:rPr>
              <w:t>Social and Political Protest Writing (Paper 2B)</w:t>
            </w:r>
          </w:p>
          <w:p w:rsidR="009034BA" w:rsidRDefault="008C30E8">
            <w:pPr>
              <w:rPr>
                <w:rFonts w:asciiTheme="minorHAnsi" w:eastAsia="Trebuchet MS" w:hAnsiTheme="minorHAnsi" w:cstheme="minorHAnsi"/>
                <w:sz w:val="22"/>
                <w:szCs w:val="22"/>
              </w:rPr>
            </w:pPr>
            <w:r>
              <w:rPr>
                <w:rFonts w:ascii="Calibri" w:eastAsia="Calibri" w:hAnsi="Calibri" w:cs="Calibri"/>
              </w:rPr>
              <w:t>All texts and the unseen section</w:t>
            </w:r>
          </w:p>
          <w:p w:rsidR="009034BA" w:rsidRDefault="009034BA">
            <w:pPr>
              <w:rPr>
                <w:rFonts w:asciiTheme="minorHAnsi" w:hAnsiTheme="minorHAnsi"/>
                <w:i/>
                <w:sz w:val="22"/>
                <w:szCs w:val="22"/>
              </w:rPr>
            </w:pPr>
          </w:p>
          <w:p w:rsidR="009034BA" w:rsidRDefault="009034BA">
            <w:pPr>
              <w:rPr>
                <w:rFonts w:asciiTheme="minorHAnsi" w:eastAsia="Trebuchet MS" w:hAnsiTheme="minorHAnsi" w:cstheme="minorHAnsi"/>
                <w:sz w:val="22"/>
                <w:szCs w:val="22"/>
              </w:rPr>
            </w:pPr>
          </w:p>
        </w:tc>
      </w:tr>
    </w:tbl>
    <w:p w:rsidR="009034BA" w:rsidRDefault="009034BA">
      <w:pPr>
        <w:rPr>
          <w:rFonts w:asciiTheme="minorHAnsi" w:hAnsiTheme="minorHAnsi"/>
        </w:rPr>
      </w:pPr>
    </w:p>
    <w:p w:rsidR="008C30E8" w:rsidRDefault="008C30E8">
      <w:pPr>
        <w:rPr>
          <w:rFonts w:asciiTheme="minorHAnsi" w:hAnsiTheme="minorHAnsi"/>
        </w:rPr>
      </w:pPr>
      <w:r>
        <w:rPr>
          <w:rFonts w:asciiTheme="minorHAnsi" w:hAnsiTheme="minorHAnsi"/>
        </w:rPr>
        <w:t>Reviewe</w:t>
      </w:r>
      <w:r w:rsidR="00D7740A">
        <w:rPr>
          <w:rFonts w:asciiTheme="minorHAnsi" w:hAnsiTheme="minorHAnsi"/>
        </w:rPr>
        <w:t>d and updated G Pidgeon October 2018</w:t>
      </w:r>
      <w:bookmarkStart w:id="0" w:name="_GoBack"/>
      <w:bookmarkEnd w:id="0"/>
    </w:p>
    <w:sectPr w:rsidR="008C30E8">
      <w:type w:val="continuous"/>
      <w:pgSz w:w="16840" w:h="11907"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34BA" w:rsidRDefault="008C30E8">
      <w:r>
        <w:separator/>
      </w:r>
    </w:p>
  </w:endnote>
  <w:endnote w:type="continuationSeparator" w:id="0">
    <w:p w:rsidR="009034BA" w:rsidRDefault="008C30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287" w:usb1="00000003" w:usb2="00000000" w:usb3="00000000" w:csb0="000000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34BA" w:rsidRDefault="008C30E8">
      <w:r>
        <w:separator/>
      </w:r>
    </w:p>
  </w:footnote>
  <w:footnote w:type="continuationSeparator" w:id="0">
    <w:p w:rsidR="009034BA" w:rsidRDefault="008C30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34BA" w:rsidRDefault="008C30E8">
    <w:pPr>
      <w:pStyle w:val="Header"/>
      <w:tabs>
        <w:tab w:val="clear" w:pos="4513"/>
        <w:tab w:val="clear" w:pos="9026"/>
        <w:tab w:val="right" w:pos="14884"/>
      </w:tabs>
      <w:rPr>
        <w:rFonts w:asciiTheme="minorHAnsi" w:eastAsia="Trebuchet MS" w:hAnsiTheme="minorHAnsi" w:cstheme="minorHAnsi"/>
        <w:bCs/>
        <w:sz w:val="32"/>
        <w:szCs w:val="22"/>
      </w:rPr>
    </w:pPr>
    <w:r>
      <w:rPr>
        <w:rFonts w:ascii="Calibri" w:hAnsi="Calibri" w:cs="Calibri"/>
        <w:noProof/>
        <w:sz w:val="28"/>
      </w:rPr>
      <w:drawing>
        <wp:anchor distT="0" distB="0" distL="114300" distR="114300" simplePos="0" relativeHeight="251658240" behindDoc="1" locked="0" layoutInCell="1" allowOverlap="1">
          <wp:simplePos x="0" y="0"/>
          <wp:positionH relativeFrom="column">
            <wp:posOffset>8686165</wp:posOffset>
          </wp:positionH>
          <wp:positionV relativeFrom="paragraph">
            <wp:posOffset>-269875</wp:posOffset>
          </wp:positionV>
          <wp:extent cx="871855" cy="554355"/>
          <wp:effectExtent l="0" t="0" r="4445" b="0"/>
          <wp:wrapNone/>
          <wp:docPr id="1" name="Picture 1" descr="Description: Description: http://www.stmgrts.org.uk/images/directory/201108291146_Radnor_Hou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http://www.stmgrts.org.uk/images/directory/201108291146_Radnor_Hous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71855" cy="5543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eastAsia="Trebuchet MS" w:hAnsiTheme="minorHAnsi" w:cstheme="minorHAnsi"/>
        <w:bCs/>
        <w:sz w:val="32"/>
        <w:szCs w:val="22"/>
      </w:rPr>
      <w:t>Radnor House Sevenoaks - Curriculum Overview English Year 13</w:t>
    </w:r>
  </w:p>
  <w:p w:rsidR="009034BA" w:rsidRDefault="008C30E8">
    <w:pPr>
      <w:pStyle w:val="Header"/>
      <w:tabs>
        <w:tab w:val="clear" w:pos="4513"/>
        <w:tab w:val="clear" w:pos="9026"/>
        <w:tab w:val="right" w:pos="14884"/>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26A29018">
      <w:start w:val="1"/>
      <w:numFmt w:val="bullet"/>
      <w:lvlText w:val="●"/>
      <w:lvlJc w:val="left"/>
      <w:pPr>
        <w:tabs>
          <w:tab w:val="num" w:pos="720"/>
        </w:tabs>
        <w:ind w:left="720" w:hanging="360"/>
      </w:pPr>
      <w:rPr>
        <w:rFonts w:ascii="Trebuchet MS" w:eastAsia="Trebuchet MS" w:hAnsi="Trebuchet MS" w:cs="Trebuchet MS"/>
        <w:b w:val="0"/>
        <w:bCs w:val="0"/>
        <w:i w:val="0"/>
        <w:iCs w:val="0"/>
        <w:strike w:val="0"/>
        <w:color w:val="000000"/>
        <w:sz w:val="20"/>
        <w:szCs w:val="20"/>
        <w:u w:val="none"/>
      </w:rPr>
    </w:lvl>
    <w:lvl w:ilvl="1" w:tplc="800A9E9E">
      <w:start w:val="1"/>
      <w:numFmt w:val="bullet"/>
      <w:lvlText w:val="○"/>
      <w:lvlJc w:val="left"/>
      <w:pPr>
        <w:tabs>
          <w:tab w:val="num" w:pos="1440"/>
        </w:tabs>
        <w:ind w:left="1440" w:hanging="360"/>
      </w:pPr>
      <w:rPr>
        <w:rFonts w:ascii="Courier New" w:eastAsia="Courier New" w:hAnsi="Courier New" w:cs="Courier New"/>
        <w:b w:val="0"/>
        <w:bCs w:val="0"/>
        <w:i w:val="0"/>
        <w:iCs w:val="0"/>
        <w:strike w:val="0"/>
        <w:color w:val="000000"/>
        <w:sz w:val="20"/>
        <w:szCs w:val="20"/>
        <w:u w:val="none"/>
      </w:rPr>
    </w:lvl>
    <w:lvl w:ilvl="2" w:tplc="C3AE76C8">
      <w:start w:val="1"/>
      <w:numFmt w:val="bullet"/>
      <w:lvlText w:val="■"/>
      <w:lvlJc w:val="right"/>
      <w:pPr>
        <w:tabs>
          <w:tab w:val="num" w:pos="2160"/>
        </w:tabs>
        <w:ind w:left="2160" w:hanging="180"/>
      </w:pPr>
      <w:rPr>
        <w:rFonts w:ascii="Verdana" w:eastAsia="Verdana" w:hAnsi="Verdana" w:cs="Verdana"/>
        <w:b w:val="0"/>
        <w:bCs w:val="0"/>
        <w:i w:val="0"/>
        <w:iCs w:val="0"/>
        <w:strike w:val="0"/>
        <w:color w:val="000000"/>
        <w:sz w:val="20"/>
        <w:szCs w:val="20"/>
        <w:u w:val="none"/>
      </w:rPr>
    </w:lvl>
    <w:lvl w:ilvl="3" w:tplc="68F612E6">
      <w:start w:val="1"/>
      <w:numFmt w:val="bullet"/>
      <w:lvlText w:val="●"/>
      <w:lvlJc w:val="left"/>
      <w:pPr>
        <w:tabs>
          <w:tab w:val="num" w:pos="2880"/>
        </w:tabs>
        <w:ind w:left="2880" w:hanging="360"/>
      </w:pPr>
      <w:rPr>
        <w:rFonts w:ascii="Verdana" w:eastAsia="Verdana" w:hAnsi="Verdana" w:cs="Verdana"/>
        <w:b w:val="0"/>
        <w:bCs w:val="0"/>
        <w:i w:val="0"/>
        <w:iCs w:val="0"/>
        <w:strike w:val="0"/>
        <w:color w:val="000000"/>
        <w:sz w:val="20"/>
        <w:szCs w:val="20"/>
        <w:u w:val="none"/>
      </w:rPr>
    </w:lvl>
    <w:lvl w:ilvl="4" w:tplc="4E3A5D44">
      <w:start w:val="1"/>
      <w:numFmt w:val="bullet"/>
      <w:lvlText w:val="○"/>
      <w:lvlJc w:val="left"/>
      <w:pPr>
        <w:tabs>
          <w:tab w:val="num" w:pos="3600"/>
        </w:tabs>
        <w:ind w:left="3600" w:hanging="360"/>
      </w:pPr>
      <w:rPr>
        <w:rFonts w:ascii="Courier New" w:eastAsia="Courier New" w:hAnsi="Courier New" w:cs="Courier New"/>
        <w:b w:val="0"/>
        <w:bCs w:val="0"/>
        <w:i w:val="0"/>
        <w:iCs w:val="0"/>
        <w:strike w:val="0"/>
        <w:color w:val="000000"/>
        <w:sz w:val="20"/>
        <w:szCs w:val="20"/>
        <w:u w:val="none"/>
      </w:rPr>
    </w:lvl>
    <w:lvl w:ilvl="5" w:tplc="4BD6B45E">
      <w:start w:val="1"/>
      <w:numFmt w:val="bullet"/>
      <w:lvlText w:val="■"/>
      <w:lvlJc w:val="right"/>
      <w:pPr>
        <w:tabs>
          <w:tab w:val="num" w:pos="4320"/>
        </w:tabs>
        <w:ind w:left="4320" w:hanging="180"/>
      </w:pPr>
      <w:rPr>
        <w:rFonts w:ascii="Verdana" w:eastAsia="Verdana" w:hAnsi="Verdana" w:cs="Verdana"/>
        <w:b w:val="0"/>
        <w:bCs w:val="0"/>
        <w:i w:val="0"/>
        <w:iCs w:val="0"/>
        <w:strike w:val="0"/>
        <w:color w:val="000000"/>
        <w:sz w:val="20"/>
        <w:szCs w:val="20"/>
        <w:u w:val="none"/>
      </w:rPr>
    </w:lvl>
    <w:lvl w:ilvl="6" w:tplc="173E0F1E">
      <w:start w:val="1"/>
      <w:numFmt w:val="bullet"/>
      <w:lvlText w:val="●"/>
      <w:lvlJc w:val="left"/>
      <w:pPr>
        <w:tabs>
          <w:tab w:val="num" w:pos="5040"/>
        </w:tabs>
        <w:ind w:left="5040" w:hanging="360"/>
      </w:pPr>
      <w:rPr>
        <w:rFonts w:ascii="Verdana" w:eastAsia="Verdana" w:hAnsi="Verdana" w:cs="Verdana"/>
        <w:b w:val="0"/>
        <w:bCs w:val="0"/>
        <w:i w:val="0"/>
        <w:iCs w:val="0"/>
        <w:strike w:val="0"/>
        <w:color w:val="000000"/>
        <w:sz w:val="20"/>
        <w:szCs w:val="20"/>
        <w:u w:val="none"/>
      </w:rPr>
    </w:lvl>
    <w:lvl w:ilvl="7" w:tplc="7742B866">
      <w:start w:val="1"/>
      <w:numFmt w:val="bullet"/>
      <w:lvlText w:val="○"/>
      <w:lvlJc w:val="left"/>
      <w:pPr>
        <w:tabs>
          <w:tab w:val="num" w:pos="5760"/>
        </w:tabs>
        <w:ind w:left="5760" w:hanging="360"/>
      </w:pPr>
      <w:rPr>
        <w:rFonts w:ascii="Courier New" w:eastAsia="Courier New" w:hAnsi="Courier New" w:cs="Courier New"/>
        <w:b w:val="0"/>
        <w:bCs w:val="0"/>
        <w:i w:val="0"/>
        <w:iCs w:val="0"/>
        <w:strike w:val="0"/>
        <w:color w:val="000000"/>
        <w:sz w:val="20"/>
        <w:szCs w:val="20"/>
        <w:u w:val="none"/>
      </w:rPr>
    </w:lvl>
    <w:lvl w:ilvl="8" w:tplc="B96E396E">
      <w:start w:val="1"/>
      <w:numFmt w:val="bullet"/>
      <w:lvlText w:val="■"/>
      <w:lvlJc w:val="right"/>
      <w:pPr>
        <w:tabs>
          <w:tab w:val="num" w:pos="6480"/>
        </w:tabs>
        <w:ind w:left="6480" w:hanging="180"/>
      </w:pPr>
      <w:rPr>
        <w:rFonts w:ascii="Verdana" w:eastAsia="Verdana" w:hAnsi="Verdana" w:cs="Verdana"/>
        <w:b w:val="0"/>
        <w:bCs w:val="0"/>
        <w:i w:val="0"/>
        <w:iCs w:val="0"/>
        <w:strike w:val="0"/>
        <w:color w:val="000000"/>
        <w:sz w:val="20"/>
        <w:szCs w:val="20"/>
        <w:u w:val="none"/>
      </w:rPr>
    </w:lvl>
  </w:abstractNum>
  <w:abstractNum w:abstractNumId="1" w15:restartNumberingAfterBreak="0">
    <w:nsid w:val="00000002"/>
    <w:multiLevelType w:val="hybridMultilevel"/>
    <w:tmpl w:val="00000002"/>
    <w:lvl w:ilvl="0" w:tplc="BB9A8E64">
      <w:start w:val="1"/>
      <w:numFmt w:val="bullet"/>
      <w:lvlText w:val="●"/>
      <w:lvlJc w:val="left"/>
      <w:pPr>
        <w:tabs>
          <w:tab w:val="num" w:pos="360"/>
        </w:tabs>
        <w:ind w:left="720" w:hanging="360"/>
      </w:pPr>
      <w:rPr>
        <w:rFonts w:ascii="Trebuchet MS" w:eastAsia="Trebuchet MS" w:hAnsi="Trebuchet MS" w:cs="Trebuchet MS"/>
        <w:b w:val="0"/>
        <w:bCs w:val="0"/>
        <w:i w:val="0"/>
        <w:iCs w:val="0"/>
        <w:strike w:val="0"/>
        <w:color w:val="000000"/>
        <w:sz w:val="20"/>
        <w:szCs w:val="20"/>
        <w:u w:val="none"/>
      </w:rPr>
    </w:lvl>
    <w:lvl w:ilvl="1" w:tplc="15B06538">
      <w:start w:val="1"/>
      <w:numFmt w:val="bullet"/>
      <w:lvlText w:val="○"/>
      <w:lvlJc w:val="left"/>
      <w:pPr>
        <w:tabs>
          <w:tab w:val="num" w:pos="1080"/>
        </w:tabs>
        <w:ind w:left="1440" w:hanging="360"/>
      </w:pPr>
      <w:rPr>
        <w:rFonts w:ascii="Trebuchet MS" w:eastAsia="Trebuchet MS" w:hAnsi="Trebuchet MS" w:cs="Trebuchet MS"/>
        <w:b w:val="0"/>
        <w:bCs w:val="0"/>
        <w:i w:val="0"/>
        <w:iCs w:val="0"/>
        <w:strike w:val="0"/>
        <w:color w:val="000000"/>
        <w:sz w:val="20"/>
        <w:szCs w:val="20"/>
        <w:u w:val="none"/>
      </w:rPr>
    </w:lvl>
    <w:lvl w:ilvl="2" w:tplc="B192C0BE">
      <w:start w:val="1"/>
      <w:numFmt w:val="bullet"/>
      <w:lvlText w:val="■"/>
      <w:lvlJc w:val="right"/>
      <w:pPr>
        <w:tabs>
          <w:tab w:val="num" w:pos="1800"/>
        </w:tabs>
        <w:ind w:left="2160" w:hanging="180"/>
      </w:pPr>
      <w:rPr>
        <w:rFonts w:ascii="Trebuchet MS" w:eastAsia="Trebuchet MS" w:hAnsi="Trebuchet MS" w:cs="Trebuchet MS"/>
        <w:b w:val="0"/>
        <w:bCs w:val="0"/>
        <w:i w:val="0"/>
        <w:iCs w:val="0"/>
        <w:strike w:val="0"/>
        <w:color w:val="000000"/>
        <w:sz w:val="20"/>
        <w:szCs w:val="20"/>
        <w:u w:val="none"/>
      </w:rPr>
    </w:lvl>
    <w:lvl w:ilvl="3" w:tplc="CAB64440">
      <w:start w:val="1"/>
      <w:numFmt w:val="bullet"/>
      <w:lvlText w:val="●"/>
      <w:lvlJc w:val="left"/>
      <w:pPr>
        <w:tabs>
          <w:tab w:val="num" w:pos="2520"/>
        </w:tabs>
        <w:ind w:left="2880" w:hanging="360"/>
      </w:pPr>
      <w:rPr>
        <w:rFonts w:ascii="Trebuchet MS" w:eastAsia="Trebuchet MS" w:hAnsi="Trebuchet MS" w:cs="Trebuchet MS"/>
        <w:b w:val="0"/>
        <w:bCs w:val="0"/>
        <w:i w:val="0"/>
        <w:iCs w:val="0"/>
        <w:strike w:val="0"/>
        <w:color w:val="000000"/>
        <w:sz w:val="20"/>
        <w:szCs w:val="20"/>
        <w:u w:val="none"/>
      </w:rPr>
    </w:lvl>
    <w:lvl w:ilvl="4" w:tplc="D5B28DEA">
      <w:start w:val="1"/>
      <w:numFmt w:val="bullet"/>
      <w:lvlText w:val="○"/>
      <w:lvlJc w:val="left"/>
      <w:pPr>
        <w:tabs>
          <w:tab w:val="num" w:pos="3240"/>
        </w:tabs>
        <w:ind w:left="3600" w:hanging="360"/>
      </w:pPr>
      <w:rPr>
        <w:rFonts w:ascii="Trebuchet MS" w:eastAsia="Trebuchet MS" w:hAnsi="Trebuchet MS" w:cs="Trebuchet MS"/>
        <w:b w:val="0"/>
        <w:bCs w:val="0"/>
        <w:i w:val="0"/>
        <w:iCs w:val="0"/>
        <w:strike w:val="0"/>
        <w:color w:val="000000"/>
        <w:sz w:val="20"/>
        <w:szCs w:val="20"/>
        <w:u w:val="none"/>
      </w:rPr>
    </w:lvl>
    <w:lvl w:ilvl="5" w:tplc="F13632BC">
      <w:start w:val="1"/>
      <w:numFmt w:val="bullet"/>
      <w:lvlText w:val="■"/>
      <w:lvlJc w:val="right"/>
      <w:pPr>
        <w:tabs>
          <w:tab w:val="num" w:pos="3960"/>
        </w:tabs>
        <w:ind w:left="4320" w:hanging="180"/>
      </w:pPr>
      <w:rPr>
        <w:rFonts w:ascii="Trebuchet MS" w:eastAsia="Trebuchet MS" w:hAnsi="Trebuchet MS" w:cs="Trebuchet MS"/>
        <w:b w:val="0"/>
        <w:bCs w:val="0"/>
        <w:i w:val="0"/>
        <w:iCs w:val="0"/>
        <w:strike w:val="0"/>
        <w:color w:val="000000"/>
        <w:sz w:val="20"/>
        <w:szCs w:val="20"/>
        <w:u w:val="none"/>
      </w:rPr>
    </w:lvl>
    <w:lvl w:ilvl="6" w:tplc="AAFAE104">
      <w:start w:val="1"/>
      <w:numFmt w:val="bullet"/>
      <w:lvlText w:val="●"/>
      <w:lvlJc w:val="left"/>
      <w:pPr>
        <w:tabs>
          <w:tab w:val="num" w:pos="4680"/>
        </w:tabs>
        <w:ind w:left="5040" w:hanging="360"/>
      </w:pPr>
      <w:rPr>
        <w:rFonts w:ascii="Trebuchet MS" w:eastAsia="Trebuchet MS" w:hAnsi="Trebuchet MS" w:cs="Trebuchet MS"/>
        <w:b w:val="0"/>
        <w:bCs w:val="0"/>
        <w:i w:val="0"/>
        <w:iCs w:val="0"/>
        <w:strike w:val="0"/>
        <w:color w:val="000000"/>
        <w:sz w:val="20"/>
        <w:szCs w:val="20"/>
        <w:u w:val="none"/>
      </w:rPr>
    </w:lvl>
    <w:lvl w:ilvl="7" w:tplc="D94E3450">
      <w:start w:val="1"/>
      <w:numFmt w:val="bullet"/>
      <w:lvlText w:val="○"/>
      <w:lvlJc w:val="left"/>
      <w:pPr>
        <w:tabs>
          <w:tab w:val="num" w:pos="5400"/>
        </w:tabs>
        <w:ind w:left="5760" w:hanging="360"/>
      </w:pPr>
      <w:rPr>
        <w:rFonts w:ascii="Trebuchet MS" w:eastAsia="Trebuchet MS" w:hAnsi="Trebuchet MS" w:cs="Trebuchet MS"/>
        <w:b w:val="0"/>
        <w:bCs w:val="0"/>
        <w:i w:val="0"/>
        <w:iCs w:val="0"/>
        <w:strike w:val="0"/>
        <w:color w:val="000000"/>
        <w:sz w:val="20"/>
        <w:szCs w:val="20"/>
        <w:u w:val="none"/>
      </w:rPr>
    </w:lvl>
    <w:lvl w:ilvl="8" w:tplc="6144F7EC">
      <w:start w:val="1"/>
      <w:numFmt w:val="bullet"/>
      <w:lvlText w:val="■"/>
      <w:lvlJc w:val="right"/>
      <w:pPr>
        <w:tabs>
          <w:tab w:val="num" w:pos="6120"/>
        </w:tabs>
        <w:ind w:left="6480" w:hanging="180"/>
      </w:pPr>
      <w:rPr>
        <w:rFonts w:ascii="Trebuchet MS" w:eastAsia="Trebuchet MS" w:hAnsi="Trebuchet MS" w:cs="Trebuchet MS"/>
        <w:b w:val="0"/>
        <w:bCs w:val="0"/>
        <w:i w:val="0"/>
        <w:iCs w:val="0"/>
        <w:strike w:val="0"/>
        <w:color w:val="000000"/>
        <w:sz w:val="20"/>
        <w:szCs w:val="20"/>
        <w:u w:val="none"/>
      </w:rPr>
    </w:lvl>
  </w:abstractNum>
  <w:abstractNum w:abstractNumId="2" w15:restartNumberingAfterBreak="0">
    <w:nsid w:val="00000005"/>
    <w:multiLevelType w:val="hybridMultilevel"/>
    <w:tmpl w:val="00000005"/>
    <w:lvl w:ilvl="0" w:tplc="56289D62">
      <w:start w:val="1"/>
      <w:numFmt w:val="bullet"/>
      <w:lvlText w:val="●"/>
      <w:lvlJc w:val="left"/>
      <w:pPr>
        <w:tabs>
          <w:tab w:val="num" w:pos="720"/>
        </w:tabs>
        <w:ind w:left="720" w:hanging="360"/>
      </w:pPr>
      <w:rPr>
        <w:rFonts w:ascii="Trebuchet MS" w:eastAsia="Trebuchet MS" w:hAnsi="Trebuchet MS" w:cs="Trebuchet MS"/>
        <w:b w:val="0"/>
        <w:bCs w:val="0"/>
        <w:i w:val="0"/>
        <w:iCs w:val="0"/>
        <w:strike w:val="0"/>
        <w:color w:val="000000"/>
        <w:sz w:val="20"/>
        <w:szCs w:val="20"/>
        <w:u w:val="none"/>
      </w:rPr>
    </w:lvl>
    <w:lvl w:ilvl="1" w:tplc="330CBD8C">
      <w:start w:val="1"/>
      <w:numFmt w:val="bullet"/>
      <w:lvlText w:val="○"/>
      <w:lvlJc w:val="left"/>
      <w:pPr>
        <w:tabs>
          <w:tab w:val="num" w:pos="1440"/>
        </w:tabs>
        <w:ind w:left="1440" w:hanging="360"/>
      </w:pPr>
      <w:rPr>
        <w:rFonts w:ascii="Courier New" w:eastAsia="Courier New" w:hAnsi="Courier New" w:cs="Courier New"/>
        <w:b w:val="0"/>
        <w:bCs w:val="0"/>
        <w:i w:val="0"/>
        <w:iCs w:val="0"/>
        <w:strike w:val="0"/>
        <w:color w:val="000000"/>
        <w:sz w:val="20"/>
        <w:szCs w:val="20"/>
        <w:u w:val="none"/>
      </w:rPr>
    </w:lvl>
    <w:lvl w:ilvl="2" w:tplc="3E62C362">
      <w:start w:val="1"/>
      <w:numFmt w:val="bullet"/>
      <w:lvlText w:val="■"/>
      <w:lvlJc w:val="right"/>
      <w:pPr>
        <w:tabs>
          <w:tab w:val="num" w:pos="2160"/>
        </w:tabs>
        <w:ind w:left="2160" w:hanging="180"/>
      </w:pPr>
      <w:rPr>
        <w:rFonts w:ascii="Verdana" w:eastAsia="Verdana" w:hAnsi="Verdana" w:cs="Verdana"/>
        <w:b w:val="0"/>
        <w:bCs w:val="0"/>
        <w:i w:val="0"/>
        <w:iCs w:val="0"/>
        <w:strike w:val="0"/>
        <w:color w:val="000000"/>
        <w:sz w:val="20"/>
        <w:szCs w:val="20"/>
        <w:u w:val="none"/>
      </w:rPr>
    </w:lvl>
    <w:lvl w:ilvl="3" w:tplc="22183AF8">
      <w:start w:val="1"/>
      <w:numFmt w:val="bullet"/>
      <w:lvlText w:val="●"/>
      <w:lvlJc w:val="left"/>
      <w:pPr>
        <w:tabs>
          <w:tab w:val="num" w:pos="2880"/>
        </w:tabs>
        <w:ind w:left="2880" w:hanging="360"/>
      </w:pPr>
      <w:rPr>
        <w:rFonts w:ascii="Verdana" w:eastAsia="Verdana" w:hAnsi="Verdana" w:cs="Verdana"/>
        <w:b w:val="0"/>
        <w:bCs w:val="0"/>
        <w:i w:val="0"/>
        <w:iCs w:val="0"/>
        <w:strike w:val="0"/>
        <w:color w:val="000000"/>
        <w:sz w:val="20"/>
        <w:szCs w:val="20"/>
        <w:u w:val="none"/>
      </w:rPr>
    </w:lvl>
    <w:lvl w:ilvl="4" w:tplc="A12A76BA">
      <w:start w:val="1"/>
      <w:numFmt w:val="bullet"/>
      <w:lvlText w:val="○"/>
      <w:lvlJc w:val="left"/>
      <w:pPr>
        <w:tabs>
          <w:tab w:val="num" w:pos="3600"/>
        </w:tabs>
        <w:ind w:left="3600" w:hanging="360"/>
      </w:pPr>
      <w:rPr>
        <w:rFonts w:ascii="Courier New" w:eastAsia="Courier New" w:hAnsi="Courier New" w:cs="Courier New"/>
        <w:b w:val="0"/>
        <w:bCs w:val="0"/>
        <w:i w:val="0"/>
        <w:iCs w:val="0"/>
        <w:strike w:val="0"/>
        <w:color w:val="000000"/>
        <w:sz w:val="20"/>
        <w:szCs w:val="20"/>
        <w:u w:val="none"/>
      </w:rPr>
    </w:lvl>
    <w:lvl w:ilvl="5" w:tplc="5AF282B0">
      <w:start w:val="1"/>
      <w:numFmt w:val="bullet"/>
      <w:lvlText w:val="■"/>
      <w:lvlJc w:val="right"/>
      <w:pPr>
        <w:tabs>
          <w:tab w:val="num" w:pos="4320"/>
        </w:tabs>
        <w:ind w:left="4320" w:hanging="180"/>
      </w:pPr>
      <w:rPr>
        <w:rFonts w:ascii="Verdana" w:eastAsia="Verdana" w:hAnsi="Verdana" w:cs="Verdana"/>
        <w:b w:val="0"/>
        <w:bCs w:val="0"/>
        <w:i w:val="0"/>
        <w:iCs w:val="0"/>
        <w:strike w:val="0"/>
        <w:color w:val="000000"/>
        <w:sz w:val="20"/>
        <w:szCs w:val="20"/>
        <w:u w:val="none"/>
      </w:rPr>
    </w:lvl>
    <w:lvl w:ilvl="6" w:tplc="FE86FA44">
      <w:start w:val="1"/>
      <w:numFmt w:val="bullet"/>
      <w:lvlText w:val="●"/>
      <w:lvlJc w:val="left"/>
      <w:pPr>
        <w:tabs>
          <w:tab w:val="num" w:pos="5040"/>
        </w:tabs>
        <w:ind w:left="5040" w:hanging="360"/>
      </w:pPr>
      <w:rPr>
        <w:rFonts w:ascii="Verdana" w:eastAsia="Verdana" w:hAnsi="Verdana" w:cs="Verdana"/>
        <w:b w:val="0"/>
        <w:bCs w:val="0"/>
        <w:i w:val="0"/>
        <w:iCs w:val="0"/>
        <w:strike w:val="0"/>
        <w:color w:val="000000"/>
        <w:sz w:val="20"/>
        <w:szCs w:val="20"/>
        <w:u w:val="none"/>
      </w:rPr>
    </w:lvl>
    <w:lvl w:ilvl="7" w:tplc="944EF0B4">
      <w:start w:val="1"/>
      <w:numFmt w:val="bullet"/>
      <w:lvlText w:val="○"/>
      <w:lvlJc w:val="left"/>
      <w:pPr>
        <w:tabs>
          <w:tab w:val="num" w:pos="5760"/>
        </w:tabs>
        <w:ind w:left="5760" w:hanging="360"/>
      </w:pPr>
      <w:rPr>
        <w:rFonts w:ascii="Courier New" w:eastAsia="Courier New" w:hAnsi="Courier New" w:cs="Courier New"/>
        <w:b w:val="0"/>
        <w:bCs w:val="0"/>
        <w:i w:val="0"/>
        <w:iCs w:val="0"/>
        <w:strike w:val="0"/>
        <w:color w:val="000000"/>
        <w:sz w:val="20"/>
        <w:szCs w:val="20"/>
        <w:u w:val="none"/>
      </w:rPr>
    </w:lvl>
    <w:lvl w:ilvl="8" w:tplc="CCD47AF2">
      <w:start w:val="1"/>
      <w:numFmt w:val="bullet"/>
      <w:lvlText w:val="■"/>
      <w:lvlJc w:val="right"/>
      <w:pPr>
        <w:tabs>
          <w:tab w:val="num" w:pos="6480"/>
        </w:tabs>
        <w:ind w:left="6480" w:hanging="180"/>
      </w:pPr>
      <w:rPr>
        <w:rFonts w:ascii="Verdana" w:eastAsia="Verdana" w:hAnsi="Verdana" w:cs="Verdana"/>
        <w:b w:val="0"/>
        <w:bCs w:val="0"/>
        <w:i w:val="0"/>
        <w:iCs w:val="0"/>
        <w:strike w:val="0"/>
        <w:color w:val="000000"/>
        <w:sz w:val="20"/>
        <w:szCs w:val="20"/>
        <w:u w:val="none"/>
      </w:rPr>
    </w:lvl>
  </w:abstractNum>
  <w:abstractNum w:abstractNumId="3" w15:restartNumberingAfterBreak="0">
    <w:nsid w:val="00000006"/>
    <w:multiLevelType w:val="hybridMultilevel"/>
    <w:tmpl w:val="00000006"/>
    <w:lvl w:ilvl="0" w:tplc="1142980E">
      <w:start w:val="1"/>
      <w:numFmt w:val="bullet"/>
      <w:lvlText w:val="●"/>
      <w:lvlJc w:val="left"/>
      <w:pPr>
        <w:tabs>
          <w:tab w:val="num" w:pos="360"/>
        </w:tabs>
        <w:ind w:left="720" w:hanging="360"/>
      </w:pPr>
      <w:rPr>
        <w:rFonts w:ascii="Trebuchet MS" w:eastAsia="Trebuchet MS" w:hAnsi="Trebuchet MS" w:cs="Trebuchet MS"/>
        <w:b w:val="0"/>
        <w:bCs w:val="0"/>
        <w:i w:val="0"/>
        <w:iCs w:val="0"/>
        <w:strike w:val="0"/>
        <w:color w:val="000000"/>
        <w:sz w:val="20"/>
        <w:szCs w:val="20"/>
        <w:u w:val="none"/>
      </w:rPr>
    </w:lvl>
    <w:lvl w:ilvl="1" w:tplc="D0EEBE3C">
      <w:start w:val="1"/>
      <w:numFmt w:val="bullet"/>
      <w:lvlText w:val="○"/>
      <w:lvlJc w:val="left"/>
      <w:pPr>
        <w:tabs>
          <w:tab w:val="num" w:pos="1080"/>
        </w:tabs>
        <w:ind w:left="1440" w:hanging="360"/>
      </w:pPr>
      <w:rPr>
        <w:rFonts w:ascii="Trebuchet MS" w:eastAsia="Trebuchet MS" w:hAnsi="Trebuchet MS" w:cs="Trebuchet MS"/>
        <w:b w:val="0"/>
        <w:bCs w:val="0"/>
        <w:i w:val="0"/>
        <w:iCs w:val="0"/>
        <w:strike w:val="0"/>
        <w:color w:val="000000"/>
        <w:sz w:val="20"/>
        <w:szCs w:val="20"/>
        <w:u w:val="none"/>
      </w:rPr>
    </w:lvl>
    <w:lvl w:ilvl="2" w:tplc="78DC1A7E">
      <w:start w:val="1"/>
      <w:numFmt w:val="bullet"/>
      <w:lvlText w:val="■"/>
      <w:lvlJc w:val="right"/>
      <w:pPr>
        <w:tabs>
          <w:tab w:val="num" w:pos="1800"/>
        </w:tabs>
        <w:ind w:left="2160" w:hanging="180"/>
      </w:pPr>
      <w:rPr>
        <w:rFonts w:ascii="Trebuchet MS" w:eastAsia="Trebuchet MS" w:hAnsi="Trebuchet MS" w:cs="Trebuchet MS"/>
        <w:b w:val="0"/>
        <w:bCs w:val="0"/>
        <w:i w:val="0"/>
        <w:iCs w:val="0"/>
        <w:strike w:val="0"/>
        <w:color w:val="000000"/>
        <w:sz w:val="20"/>
        <w:szCs w:val="20"/>
        <w:u w:val="none"/>
      </w:rPr>
    </w:lvl>
    <w:lvl w:ilvl="3" w:tplc="A03A5F4A">
      <w:start w:val="1"/>
      <w:numFmt w:val="bullet"/>
      <w:lvlText w:val="●"/>
      <w:lvlJc w:val="left"/>
      <w:pPr>
        <w:tabs>
          <w:tab w:val="num" w:pos="2520"/>
        </w:tabs>
        <w:ind w:left="2880" w:hanging="360"/>
      </w:pPr>
      <w:rPr>
        <w:rFonts w:ascii="Trebuchet MS" w:eastAsia="Trebuchet MS" w:hAnsi="Trebuchet MS" w:cs="Trebuchet MS"/>
        <w:b w:val="0"/>
        <w:bCs w:val="0"/>
        <w:i w:val="0"/>
        <w:iCs w:val="0"/>
        <w:strike w:val="0"/>
        <w:color w:val="000000"/>
        <w:sz w:val="20"/>
        <w:szCs w:val="20"/>
        <w:u w:val="none"/>
      </w:rPr>
    </w:lvl>
    <w:lvl w:ilvl="4" w:tplc="046267BC">
      <w:start w:val="1"/>
      <w:numFmt w:val="bullet"/>
      <w:lvlText w:val="○"/>
      <w:lvlJc w:val="left"/>
      <w:pPr>
        <w:tabs>
          <w:tab w:val="num" w:pos="3240"/>
        </w:tabs>
        <w:ind w:left="3600" w:hanging="360"/>
      </w:pPr>
      <w:rPr>
        <w:rFonts w:ascii="Trebuchet MS" w:eastAsia="Trebuchet MS" w:hAnsi="Trebuchet MS" w:cs="Trebuchet MS"/>
        <w:b w:val="0"/>
        <w:bCs w:val="0"/>
        <w:i w:val="0"/>
        <w:iCs w:val="0"/>
        <w:strike w:val="0"/>
        <w:color w:val="000000"/>
        <w:sz w:val="20"/>
        <w:szCs w:val="20"/>
        <w:u w:val="none"/>
      </w:rPr>
    </w:lvl>
    <w:lvl w:ilvl="5" w:tplc="141A69E2">
      <w:start w:val="1"/>
      <w:numFmt w:val="bullet"/>
      <w:lvlText w:val="■"/>
      <w:lvlJc w:val="right"/>
      <w:pPr>
        <w:tabs>
          <w:tab w:val="num" w:pos="3960"/>
        </w:tabs>
        <w:ind w:left="4320" w:hanging="180"/>
      </w:pPr>
      <w:rPr>
        <w:rFonts w:ascii="Trebuchet MS" w:eastAsia="Trebuchet MS" w:hAnsi="Trebuchet MS" w:cs="Trebuchet MS"/>
        <w:b w:val="0"/>
        <w:bCs w:val="0"/>
        <w:i w:val="0"/>
        <w:iCs w:val="0"/>
        <w:strike w:val="0"/>
        <w:color w:val="000000"/>
        <w:sz w:val="20"/>
        <w:szCs w:val="20"/>
        <w:u w:val="none"/>
      </w:rPr>
    </w:lvl>
    <w:lvl w:ilvl="6" w:tplc="7974DDD6">
      <w:start w:val="1"/>
      <w:numFmt w:val="bullet"/>
      <w:lvlText w:val="●"/>
      <w:lvlJc w:val="left"/>
      <w:pPr>
        <w:tabs>
          <w:tab w:val="num" w:pos="4680"/>
        </w:tabs>
        <w:ind w:left="5040" w:hanging="360"/>
      </w:pPr>
      <w:rPr>
        <w:rFonts w:ascii="Trebuchet MS" w:eastAsia="Trebuchet MS" w:hAnsi="Trebuchet MS" w:cs="Trebuchet MS"/>
        <w:b w:val="0"/>
        <w:bCs w:val="0"/>
        <w:i w:val="0"/>
        <w:iCs w:val="0"/>
        <w:strike w:val="0"/>
        <w:color w:val="000000"/>
        <w:sz w:val="20"/>
        <w:szCs w:val="20"/>
        <w:u w:val="none"/>
      </w:rPr>
    </w:lvl>
    <w:lvl w:ilvl="7" w:tplc="145C631A">
      <w:start w:val="1"/>
      <w:numFmt w:val="bullet"/>
      <w:lvlText w:val="○"/>
      <w:lvlJc w:val="left"/>
      <w:pPr>
        <w:tabs>
          <w:tab w:val="num" w:pos="5400"/>
        </w:tabs>
        <w:ind w:left="5760" w:hanging="360"/>
      </w:pPr>
      <w:rPr>
        <w:rFonts w:ascii="Trebuchet MS" w:eastAsia="Trebuchet MS" w:hAnsi="Trebuchet MS" w:cs="Trebuchet MS"/>
        <w:b w:val="0"/>
        <w:bCs w:val="0"/>
        <w:i w:val="0"/>
        <w:iCs w:val="0"/>
        <w:strike w:val="0"/>
        <w:color w:val="000000"/>
        <w:sz w:val="20"/>
        <w:szCs w:val="20"/>
        <w:u w:val="none"/>
      </w:rPr>
    </w:lvl>
    <w:lvl w:ilvl="8" w:tplc="4BE61AA8">
      <w:start w:val="1"/>
      <w:numFmt w:val="bullet"/>
      <w:lvlText w:val="■"/>
      <w:lvlJc w:val="right"/>
      <w:pPr>
        <w:tabs>
          <w:tab w:val="num" w:pos="6120"/>
        </w:tabs>
        <w:ind w:left="6480" w:hanging="180"/>
      </w:pPr>
      <w:rPr>
        <w:rFonts w:ascii="Trebuchet MS" w:eastAsia="Trebuchet MS" w:hAnsi="Trebuchet MS" w:cs="Trebuchet MS"/>
        <w:b w:val="0"/>
        <w:bCs w:val="0"/>
        <w:i w:val="0"/>
        <w:iCs w:val="0"/>
        <w:strike w:val="0"/>
        <w:color w:val="000000"/>
        <w:sz w:val="20"/>
        <w:szCs w:val="20"/>
        <w:u w:val="none"/>
      </w:rPr>
    </w:lvl>
  </w:abstractNum>
  <w:abstractNum w:abstractNumId="4" w15:restartNumberingAfterBreak="0">
    <w:nsid w:val="00000007"/>
    <w:multiLevelType w:val="hybridMultilevel"/>
    <w:tmpl w:val="00000007"/>
    <w:lvl w:ilvl="0" w:tplc="EB6AEADA">
      <w:start w:val="1"/>
      <w:numFmt w:val="bullet"/>
      <w:lvlText w:val="●"/>
      <w:lvlJc w:val="left"/>
      <w:pPr>
        <w:tabs>
          <w:tab w:val="num" w:pos="360"/>
        </w:tabs>
        <w:ind w:left="720" w:hanging="360"/>
      </w:pPr>
      <w:rPr>
        <w:rFonts w:ascii="Trebuchet MS" w:eastAsia="Trebuchet MS" w:hAnsi="Trebuchet MS" w:cs="Trebuchet MS"/>
        <w:b w:val="0"/>
        <w:bCs w:val="0"/>
        <w:i w:val="0"/>
        <w:iCs w:val="0"/>
        <w:strike w:val="0"/>
        <w:color w:val="000000"/>
        <w:sz w:val="20"/>
        <w:szCs w:val="20"/>
        <w:u w:val="none"/>
      </w:rPr>
    </w:lvl>
    <w:lvl w:ilvl="1" w:tplc="4E02F9D8">
      <w:start w:val="1"/>
      <w:numFmt w:val="bullet"/>
      <w:lvlText w:val="○"/>
      <w:lvlJc w:val="left"/>
      <w:pPr>
        <w:tabs>
          <w:tab w:val="num" w:pos="1080"/>
        </w:tabs>
        <w:ind w:left="1440" w:hanging="360"/>
      </w:pPr>
      <w:rPr>
        <w:rFonts w:ascii="Trebuchet MS" w:eastAsia="Trebuchet MS" w:hAnsi="Trebuchet MS" w:cs="Trebuchet MS"/>
        <w:b w:val="0"/>
        <w:bCs w:val="0"/>
        <w:i w:val="0"/>
        <w:iCs w:val="0"/>
        <w:strike w:val="0"/>
        <w:color w:val="000000"/>
        <w:sz w:val="20"/>
        <w:szCs w:val="20"/>
        <w:u w:val="none"/>
      </w:rPr>
    </w:lvl>
    <w:lvl w:ilvl="2" w:tplc="5650B0DA">
      <w:start w:val="1"/>
      <w:numFmt w:val="bullet"/>
      <w:lvlText w:val="■"/>
      <w:lvlJc w:val="right"/>
      <w:pPr>
        <w:tabs>
          <w:tab w:val="num" w:pos="1800"/>
        </w:tabs>
        <w:ind w:left="2160" w:hanging="180"/>
      </w:pPr>
      <w:rPr>
        <w:rFonts w:ascii="Trebuchet MS" w:eastAsia="Trebuchet MS" w:hAnsi="Trebuchet MS" w:cs="Trebuchet MS"/>
        <w:b w:val="0"/>
        <w:bCs w:val="0"/>
        <w:i w:val="0"/>
        <w:iCs w:val="0"/>
        <w:strike w:val="0"/>
        <w:color w:val="000000"/>
        <w:sz w:val="20"/>
        <w:szCs w:val="20"/>
        <w:u w:val="none"/>
      </w:rPr>
    </w:lvl>
    <w:lvl w:ilvl="3" w:tplc="3926C068">
      <w:start w:val="1"/>
      <w:numFmt w:val="bullet"/>
      <w:lvlText w:val="●"/>
      <w:lvlJc w:val="left"/>
      <w:pPr>
        <w:tabs>
          <w:tab w:val="num" w:pos="2520"/>
        </w:tabs>
        <w:ind w:left="2880" w:hanging="360"/>
      </w:pPr>
      <w:rPr>
        <w:rFonts w:ascii="Trebuchet MS" w:eastAsia="Trebuchet MS" w:hAnsi="Trebuchet MS" w:cs="Trebuchet MS"/>
        <w:b w:val="0"/>
        <w:bCs w:val="0"/>
        <w:i w:val="0"/>
        <w:iCs w:val="0"/>
        <w:strike w:val="0"/>
        <w:color w:val="000000"/>
        <w:sz w:val="20"/>
        <w:szCs w:val="20"/>
        <w:u w:val="none"/>
      </w:rPr>
    </w:lvl>
    <w:lvl w:ilvl="4" w:tplc="EE5613B4">
      <w:start w:val="1"/>
      <w:numFmt w:val="bullet"/>
      <w:lvlText w:val="○"/>
      <w:lvlJc w:val="left"/>
      <w:pPr>
        <w:tabs>
          <w:tab w:val="num" w:pos="3240"/>
        </w:tabs>
        <w:ind w:left="3600" w:hanging="360"/>
      </w:pPr>
      <w:rPr>
        <w:rFonts w:ascii="Trebuchet MS" w:eastAsia="Trebuchet MS" w:hAnsi="Trebuchet MS" w:cs="Trebuchet MS"/>
        <w:b w:val="0"/>
        <w:bCs w:val="0"/>
        <w:i w:val="0"/>
        <w:iCs w:val="0"/>
        <w:strike w:val="0"/>
        <w:color w:val="000000"/>
        <w:sz w:val="20"/>
        <w:szCs w:val="20"/>
        <w:u w:val="none"/>
      </w:rPr>
    </w:lvl>
    <w:lvl w:ilvl="5" w:tplc="3E2EE670">
      <w:start w:val="1"/>
      <w:numFmt w:val="bullet"/>
      <w:lvlText w:val="■"/>
      <w:lvlJc w:val="right"/>
      <w:pPr>
        <w:tabs>
          <w:tab w:val="num" w:pos="3960"/>
        </w:tabs>
        <w:ind w:left="4320" w:hanging="180"/>
      </w:pPr>
      <w:rPr>
        <w:rFonts w:ascii="Trebuchet MS" w:eastAsia="Trebuchet MS" w:hAnsi="Trebuchet MS" w:cs="Trebuchet MS"/>
        <w:b w:val="0"/>
        <w:bCs w:val="0"/>
        <w:i w:val="0"/>
        <w:iCs w:val="0"/>
        <w:strike w:val="0"/>
        <w:color w:val="000000"/>
        <w:sz w:val="20"/>
        <w:szCs w:val="20"/>
        <w:u w:val="none"/>
      </w:rPr>
    </w:lvl>
    <w:lvl w:ilvl="6" w:tplc="FF1EAC0E">
      <w:start w:val="1"/>
      <w:numFmt w:val="bullet"/>
      <w:lvlText w:val="●"/>
      <w:lvlJc w:val="left"/>
      <w:pPr>
        <w:tabs>
          <w:tab w:val="num" w:pos="4680"/>
        </w:tabs>
        <w:ind w:left="5040" w:hanging="360"/>
      </w:pPr>
      <w:rPr>
        <w:rFonts w:ascii="Trebuchet MS" w:eastAsia="Trebuchet MS" w:hAnsi="Trebuchet MS" w:cs="Trebuchet MS"/>
        <w:b w:val="0"/>
        <w:bCs w:val="0"/>
        <w:i w:val="0"/>
        <w:iCs w:val="0"/>
        <w:strike w:val="0"/>
        <w:color w:val="000000"/>
        <w:sz w:val="20"/>
        <w:szCs w:val="20"/>
        <w:u w:val="none"/>
      </w:rPr>
    </w:lvl>
    <w:lvl w:ilvl="7" w:tplc="0540A3FA">
      <w:start w:val="1"/>
      <w:numFmt w:val="bullet"/>
      <w:lvlText w:val="○"/>
      <w:lvlJc w:val="left"/>
      <w:pPr>
        <w:tabs>
          <w:tab w:val="num" w:pos="5400"/>
        </w:tabs>
        <w:ind w:left="5760" w:hanging="360"/>
      </w:pPr>
      <w:rPr>
        <w:rFonts w:ascii="Trebuchet MS" w:eastAsia="Trebuchet MS" w:hAnsi="Trebuchet MS" w:cs="Trebuchet MS"/>
        <w:b w:val="0"/>
        <w:bCs w:val="0"/>
        <w:i w:val="0"/>
        <w:iCs w:val="0"/>
        <w:strike w:val="0"/>
        <w:color w:val="000000"/>
        <w:sz w:val="20"/>
        <w:szCs w:val="20"/>
        <w:u w:val="none"/>
      </w:rPr>
    </w:lvl>
    <w:lvl w:ilvl="8" w:tplc="3B4E933A">
      <w:start w:val="1"/>
      <w:numFmt w:val="bullet"/>
      <w:lvlText w:val="■"/>
      <w:lvlJc w:val="right"/>
      <w:pPr>
        <w:tabs>
          <w:tab w:val="num" w:pos="6120"/>
        </w:tabs>
        <w:ind w:left="6480" w:hanging="180"/>
      </w:pPr>
      <w:rPr>
        <w:rFonts w:ascii="Trebuchet MS" w:eastAsia="Trebuchet MS" w:hAnsi="Trebuchet MS" w:cs="Trebuchet MS"/>
        <w:b w:val="0"/>
        <w:bCs w:val="0"/>
        <w:i w:val="0"/>
        <w:iCs w:val="0"/>
        <w:strike w:val="0"/>
        <w:color w:val="000000"/>
        <w:sz w:val="20"/>
        <w:szCs w:val="20"/>
        <w:u w:val="none"/>
      </w:rPr>
    </w:lvl>
  </w:abstractNum>
  <w:abstractNum w:abstractNumId="5" w15:restartNumberingAfterBreak="0">
    <w:nsid w:val="017F0DB4"/>
    <w:multiLevelType w:val="hybridMultilevel"/>
    <w:tmpl w:val="E91C6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4893906"/>
    <w:multiLevelType w:val="hybridMultilevel"/>
    <w:tmpl w:val="9E326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6674987"/>
    <w:multiLevelType w:val="hybridMultilevel"/>
    <w:tmpl w:val="FE1410E4"/>
    <w:lvl w:ilvl="0" w:tplc="305C93F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8316F5F"/>
    <w:multiLevelType w:val="hybridMultilevel"/>
    <w:tmpl w:val="B9A21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90C3FCE"/>
    <w:multiLevelType w:val="hybridMultilevel"/>
    <w:tmpl w:val="98520676"/>
    <w:lvl w:ilvl="0" w:tplc="305C93F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3222C41"/>
    <w:multiLevelType w:val="hybridMultilevel"/>
    <w:tmpl w:val="246A80C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3B130F2"/>
    <w:multiLevelType w:val="hybridMultilevel"/>
    <w:tmpl w:val="016E3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93C358D"/>
    <w:multiLevelType w:val="hybridMultilevel"/>
    <w:tmpl w:val="3BD24258"/>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3" w15:restartNumberingAfterBreak="0">
    <w:nsid w:val="1A7E0B46"/>
    <w:multiLevelType w:val="hybridMultilevel"/>
    <w:tmpl w:val="43D46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AD23353"/>
    <w:multiLevelType w:val="hybridMultilevel"/>
    <w:tmpl w:val="744AA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CA22306"/>
    <w:multiLevelType w:val="hybridMultilevel"/>
    <w:tmpl w:val="CD8C18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1F9961CE"/>
    <w:multiLevelType w:val="hybridMultilevel"/>
    <w:tmpl w:val="737CF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08544F6"/>
    <w:multiLevelType w:val="hybridMultilevel"/>
    <w:tmpl w:val="B23EA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64D11A8"/>
    <w:multiLevelType w:val="hybridMultilevel"/>
    <w:tmpl w:val="4DC28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73012E9"/>
    <w:multiLevelType w:val="hybridMultilevel"/>
    <w:tmpl w:val="44B0A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BE52630"/>
    <w:multiLevelType w:val="hybridMultilevel"/>
    <w:tmpl w:val="59349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CAE42DD"/>
    <w:multiLevelType w:val="hybridMultilevel"/>
    <w:tmpl w:val="A38A5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D0846DA"/>
    <w:multiLevelType w:val="hybridMultilevel"/>
    <w:tmpl w:val="38F0D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ECF7CCA"/>
    <w:multiLevelType w:val="hybridMultilevel"/>
    <w:tmpl w:val="C2163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73932AA"/>
    <w:multiLevelType w:val="hybridMultilevel"/>
    <w:tmpl w:val="DD38601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39343DCC"/>
    <w:multiLevelType w:val="hybridMultilevel"/>
    <w:tmpl w:val="0A06EA4A"/>
    <w:lvl w:ilvl="0" w:tplc="305C93F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E311D78"/>
    <w:multiLevelType w:val="hybridMultilevel"/>
    <w:tmpl w:val="7C5E88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40F23E6D"/>
    <w:multiLevelType w:val="hybridMultilevel"/>
    <w:tmpl w:val="547212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45050F9E"/>
    <w:multiLevelType w:val="hybridMultilevel"/>
    <w:tmpl w:val="90CA1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5661A19"/>
    <w:multiLevelType w:val="hybridMultilevel"/>
    <w:tmpl w:val="D4B24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8094622"/>
    <w:multiLevelType w:val="multilevel"/>
    <w:tmpl w:val="82A2F9EE"/>
    <w:lvl w:ilvl="0">
      <w:start w:val="1"/>
      <w:numFmt w:val="bullet"/>
      <w:lvlText w:val="o"/>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31" w15:restartNumberingAfterBreak="0">
    <w:nsid w:val="4B705E59"/>
    <w:multiLevelType w:val="hybridMultilevel"/>
    <w:tmpl w:val="8E862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CFA4F32"/>
    <w:multiLevelType w:val="hybridMultilevel"/>
    <w:tmpl w:val="DF2EA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E305AAC"/>
    <w:multiLevelType w:val="hybridMultilevel"/>
    <w:tmpl w:val="9912E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E5C756A"/>
    <w:multiLevelType w:val="hybridMultilevel"/>
    <w:tmpl w:val="44FA8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1B4317D"/>
    <w:multiLevelType w:val="hybridMultilevel"/>
    <w:tmpl w:val="A7EA4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4F33992"/>
    <w:multiLevelType w:val="multilevel"/>
    <w:tmpl w:val="D14CD8DE"/>
    <w:lvl w:ilvl="0">
      <w:start w:val="1"/>
      <w:numFmt w:val="bullet"/>
      <w:lvlText w:val="o"/>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37" w15:restartNumberingAfterBreak="0">
    <w:nsid w:val="5E790B4B"/>
    <w:multiLevelType w:val="hybridMultilevel"/>
    <w:tmpl w:val="DD582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22457DA"/>
    <w:multiLevelType w:val="hybridMultilevel"/>
    <w:tmpl w:val="14289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4097DC1"/>
    <w:multiLevelType w:val="hybridMultilevel"/>
    <w:tmpl w:val="442EF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9C87563"/>
    <w:multiLevelType w:val="hybridMultilevel"/>
    <w:tmpl w:val="377A8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A731853"/>
    <w:multiLevelType w:val="hybridMultilevel"/>
    <w:tmpl w:val="98BA7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6125770"/>
    <w:multiLevelType w:val="hybridMultilevel"/>
    <w:tmpl w:val="726CFFC4"/>
    <w:lvl w:ilvl="0" w:tplc="38EACA5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61837F2"/>
    <w:multiLevelType w:val="multilevel"/>
    <w:tmpl w:val="1332E39C"/>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44" w15:restartNumberingAfterBreak="0">
    <w:nsid w:val="7A3C153A"/>
    <w:multiLevelType w:val="hybridMultilevel"/>
    <w:tmpl w:val="15547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BA67049"/>
    <w:multiLevelType w:val="hybridMultilevel"/>
    <w:tmpl w:val="79C611F6"/>
    <w:lvl w:ilvl="0" w:tplc="AC5AA46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23"/>
  </w:num>
  <w:num w:numId="8">
    <w:abstractNumId w:val="33"/>
  </w:num>
  <w:num w:numId="9">
    <w:abstractNumId w:val="40"/>
  </w:num>
  <w:num w:numId="10">
    <w:abstractNumId w:val="17"/>
  </w:num>
  <w:num w:numId="11">
    <w:abstractNumId w:val="41"/>
  </w:num>
  <w:num w:numId="12">
    <w:abstractNumId w:val="44"/>
  </w:num>
  <w:num w:numId="13">
    <w:abstractNumId w:val="35"/>
  </w:num>
  <w:num w:numId="14">
    <w:abstractNumId w:val="39"/>
  </w:num>
  <w:num w:numId="15">
    <w:abstractNumId w:val="14"/>
  </w:num>
  <w:num w:numId="16">
    <w:abstractNumId w:val="22"/>
  </w:num>
  <w:num w:numId="17">
    <w:abstractNumId w:val="18"/>
  </w:num>
  <w:num w:numId="18">
    <w:abstractNumId w:val="37"/>
  </w:num>
  <w:num w:numId="19">
    <w:abstractNumId w:val="34"/>
  </w:num>
  <w:num w:numId="20">
    <w:abstractNumId w:val="19"/>
  </w:num>
  <w:num w:numId="21">
    <w:abstractNumId w:val="6"/>
  </w:num>
  <w:num w:numId="22">
    <w:abstractNumId w:val="28"/>
  </w:num>
  <w:num w:numId="23">
    <w:abstractNumId w:val="32"/>
  </w:num>
  <w:num w:numId="24">
    <w:abstractNumId w:val="13"/>
  </w:num>
  <w:num w:numId="25">
    <w:abstractNumId w:val="29"/>
  </w:num>
  <w:num w:numId="26">
    <w:abstractNumId w:val="38"/>
  </w:num>
  <w:num w:numId="27">
    <w:abstractNumId w:val="11"/>
  </w:num>
  <w:num w:numId="28">
    <w:abstractNumId w:val="20"/>
  </w:num>
  <w:num w:numId="29">
    <w:abstractNumId w:val="31"/>
  </w:num>
  <w:num w:numId="30">
    <w:abstractNumId w:val="8"/>
  </w:num>
  <w:num w:numId="31">
    <w:abstractNumId w:val="16"/>
  </w:num>
  <w:num w:numId="32">
    <w:abstractNumId w:val="10"/>
  </w:num>
  <w:num w:numId="33">
    <w:abstractNumId w:val="15"/>
  </w:num>
  <w:num w:numId="34">
    <w:abstractNumId w:val="27"/>
  </w:num>
  <w:num w:numId="35">
    <w:abstractNumId w:val="26"/>
  </w:num>
  <w:num w:numId="36">
    <w:abstractNumId w:val="24"/>
  </w:num>
  <w:num w:numId="37">
    <w:abstractNumId w:val="45"/>
  </w:num>
  <w:num w:numId="38">
    <w:abstractNumId w:val="9"/>
  </w:num>
  <w:num w:numId="39">
    <w:abstractNumId w:val="42"/>
  </w:num>
  <w:num w:numId="40">
    <w:abstractNumId w:val="43"/>
  </w:num>
  <w:num w:numId="41">
    <w:abstractNumId w:val="21"/>
  </w:num>
  <w:num w:numId="42">
    <w:abstractNumId w:val="7"/>
  </w:num>
  <w:num w:numId="43">
    <w:abstractNumId w:val="25"/>
  </w:num>
  <w:num w:numId="44">
    <w:abstractNumId w:val="30"/>
  </w:num>
  <w:num w:numId="45">
    <w:abstractNumId w:val="36"/>
  </w:num>
  <w:num w:numId="4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4BA"/>
    <w:rsid w:val="008C30E8"/>
    <w:rsid w:val="009034BA"/>
    <w:rsid w:val="00D774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99F7553"/>
  <w15:docId w15:val="{328D15E2-C5CC-4500-869D-BAB99F9F9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Times New Roman" w:eastAsia="Times New Roman" w:hAnsi="Times New Roman" w:cs="Times New Roman"/>
      <w:color w:val="000000"/>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000FF"/>
      <w:u w:val="single"/>
    </w:rPr>
  </w:style>
  <w:style w:type="table" w:styleId="TableGrid">
    <w:name w:val="Table Grid"/>
    <w:basedOn w:val="TableNormal"/>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Times New Roman" w:eastAsia="Times New Roman" w:hAnsi="Times New Roman" w:cs="Times New Roman"/>
      <w:color w:val="000000"/>
      <w:sz w:val="24"/>
      <w:szCs w:val="24"/>
      <w:lang w:eastAsia="en-GB"/>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Times New Roman" w:eastAsia="Times New Roman" w:hAnsi="Times New Roman" w:cs="Times New Roman"/>
      <w:color w:val="000000"/>
      <w:sz w:val="24"/>
      <w:szCs w:val="24"/>
      <w:lang w:eastAsia="en-GB"/>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color w:val="000000"/>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qa.org.uk/subjects/english/as-and-a-level/english-literature-b-7716-771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A76D5C-FD99-46C7-99C6-A35A40042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363</Words>
  <Characters>2072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Radnor House School</Company>
  <LinksUpToDate>false</LinksUpToDate>
  <CharactersWithSpaces>2431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MacLean</dc:creator>
  <cp:lastModifiedBy>Graham Pidgeon</cp:lastModifiedBy>
  <cp:revision>6</cp:revision>
  <dcterms:created xsi:type="dcterms:W3CDTF">2017-01-24T00:50:00Z</dcterms:created>
  <dcterms:modified xsi:type="dcterms:W3CDTF">2018-10-15T10:14:00Z</dcterms:modified>
</cp:coreProperties>
</file>